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广西壮族自治区人口和计划生育</w:t>
      </w:r>
    </w:p>
    <w:p>
      <w:pPr>
        <w:ind w:firstLine="1084" w:firstLineChars="300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新《条例》与原《条例》的修改后的不同之处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一、女职工享受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生育休假的不同。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国务院《女职工劳动保护特别规定》第七条第一款规定：女职工生育享受98天产假，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其中产前可以休假15天；难产的，应增加15天；生多胞胎的，每多生育一个，可增加产假15天。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原《条例》规定的产假假期，包括国家规定的生育假期和我区增加的五十天假期。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新《条例》第二十七条规定，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符合法律、法规规定生育子女的夫妻，女方怀孕期间，男方享受产前检查陪护假五天；分娩后，女方除享受国家规定的生育假期以外，一孩增加产假六十天，二孩增加产假七十天，三孩增加产假八十天，同时给予男方护理假二十五天；夫妻双方在子女零至三周岁期间，每年分别累计享受育儿假十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职工享受前款规定的假期间的工资、津贴、补贴和奖金，其他工作单位不得扣减。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新《条例》与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原《条例》相比，生育一孩的新增加产假十天，生育二孩的新增加产假二十天，生育三孩的新增加产假三十天。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新《条例》还新增了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如下条款。</w:t>
      </w:r>
    </w:p>
    <w:p>
      <w:pPr>
        <w:widowControl/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提倡适龄婚育、优生优育。一对夫妻可以生育三个子女。</w:t>
      </w:r>
    </w:p>
    <w:p>
      <w:pPr>
        <w:widowControl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依法收养子女的夫妻和再婚夫妻可以生育三个子女，收养的子女以及再婚夫妻再婚前生育的子女不合并计算。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第十五条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已生育三个子女的夫妻，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有下列情形之一的，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可以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按照下列规定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再生育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：</w:t>
      </w:r>
    </w:p>
    <w:p>
      <w:pPr>
        <w:pStyle w:val="3"/>
        <w:spacing w:after="0" w:line="580" w:lineRule="exact"/>
        <w:rPr>
          <w:rFonts w:hint="eastAsia" w:ascii="仿宋" w:hAnsi="仿宋" w:eastAsia="仿宋" w:cs="仿宋"/>
          <w:i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有</w:t>
      </w:r>
      <w:r>
        <w:rPr>
          <w:rFonts w:hint="eastAsia" w:ascii="仿宋" w:hAnsi="仿宋" w:eastAsia="仿宋" w:cs="仿宋"/>
          <w:iCs/>
          <w:color w:val="auto"/>
          <w:kern w:val="0"/>
          <w:sz w:val="32"/>
          <w:szCs w:val="32"/>
          <w:shd w:val="clear" w:color="auto" w:fill="FFFFFF"/>
        </w:rPr>
        <w:t>子女死亡或者经依法鉴定为三级以上残疾的，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可以等额再生育；</w:t>
      </w:r>
    </w:p>
    <w:p>
      <w:pPr>
        <w:pStyle w:val="3"/>
        <w:spacing w:after="0" w:line="58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 xml:space="preserve">    （二）夫妻双方户籍和居住地均在边境县（市、区）的，可以再生育一胎子女；</w:t>
      </w:r>
    </w:p>
    <w:p>
      <w:pPr>
        <w:pStyle w:val="3"/>
        <w:spacing w:after="0" w:line="580" w:lineRule="exact"/>
        <w:ind w:left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" w:hAnsi="仿宋" w:eastAsia="仿宋" w:cs="仿宋"/>
          <w:iCs/>
          <w:color w:val="auto"/>
          <w:kern w:val="0"/>
          <w:sz w:val="32"/>
          <w:szCs w:val="32"/>
          <w:shd w:val="clear" w:color="auto" w:fill="FFFFFF"/>
        </w:rPr>
        <w:t>法律、法规规定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可以再生育</w:t>
      </w:r>
      <w:r>
        <w:rPr>
          <w:rFonts w:hint="eastAsia" w:ascii="仿宋" w:hAnsi="仿宋" w:eastAsia="仿宋" w:cs="仿宋"/>
          <w:iCs/>
          <w:color w:val="auto"/>
          <w:kern w:val="0"/>
          <w:sz w:val="32"/>
          <w:szCs w:val="32"/>
          <w:shd w:val="clear" w:color="auto" w:fill="FFFFFF"/>
        </w:rPr>
        <w:t>的其他情形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夫妻一方为本自治区户籍，另一方为其他省、自治区、直辖市户籍的，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有利于当事人的原则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适用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 xml:space="preserve">第四十七条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各级人民政府和县级以上人民政府有关部门违反本条例规定，未依法履行计划生育工作职责，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落实计划生育奖励、优待、扶持、救助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和扶助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政策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，由上级机关或者有关机关责令限期改正；拒不改正的，对直接负责的主管人员和其他责任人员依法给予处分。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41680"/>
    <w:rsid w:val="038B179F"/>
    <w:rsid w:val="03EE125C"/>
    <w:rsid w:val="03FB09D4"/>
    <w:rsid w:val="04265C57"/>
    <w:rsid w:val="04BF763A"/>
    <w:rsid w:val="05BD2C31"/>
    <w:rsid w:val="063522A9"/>
    <w:rsid w:val="071847F4"/>
    <w:rsid w:val="0774294C"/>
    <w:rsid w:val="0AC9404D"/>
    <w:rsid w:val="0B5457A1"/>
    <w:rsid w:val="0C5138FA"/>
    <w:rsid w:val="0E4A2C67"/>
    <w:rsid w:val="160A3E4E"/>
    <w:rsid w:val="184C5231"/>
    <w:rsid w:val="19595E57"/>
    <w:rsid w:val="1B5C42B8"/>
    <w:rsid w:val="1CA7347B"/>
    <w:rsid w:val="1D6E5267"/>
    <w:rsid w:val="1D9041C5"/>
    <w:rsid w:val="20861F29"/>
    <w:rsid w:val="231A0405"/>
    <w:rsid w:val="23EA356F"/>
    <w:rsid w:val="261528F9"/>
    <w:rsid w:val="262F2A01"/>
    <w:rsid w:val="26EF18D3"/>
    <w:rsid w:val="29ED3C9E"/>
    <w:rsid w:val="306B04F2"/>
    <w:rsid w:val="30D83693"/>
    <w:rsid w:val="33644961"/>
    <w:rsid w:val="350838C3"/>
    <w:rsid w:val="362F2B03"/>
    <w:rsid w:val="3AEF6196"/>
    <w:rsid w:val="3E5C2C80"/>
    <w:rsid w:val="408921F7"/>
    <w:rsid w:val="413D176B"/>
    <w:rsid w:val="457D13DF"/>
    <w:rsid w:val="460F3D59"/>
    <w:rsid w:val="48FE6E6C"/>
    <w:rsid w:val="49FE15C7"/>
    <w:rsid w:val="5A8E2EAB"/>
    <w:rsid w:val="5BC40455"/>
    <w:rsid w:val="5CFE1202"/>
    <w:rsid w:val="5E0F0E17"/>
    <w:rsid w:val="604570EC"/>
    <w:rsid w:val="6AFE51F2"/>
    <w:rsid w:val="703C7328"/>
    <w:rsid w:val="73787CE5"/>
    <w:rsid w:val="76C929AF"/>
    <w:rsid w:val="779774E7"/>
    <w:rsid w:val="77BA1AB4"/>
    <w:rsid w:val="791D6D0B"/>
    <w:rsid w:val="7AB41680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semiHidden/>
    <w:qFormat/>
    <w:uiPriority w:val="0"/>
    <w:pPr>
      <w:spacing w:after="120"/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794</Words>
  <Characters>806</Characters>
  <Lines>0</Lines>
  <Paragraphs>0</Paragraphs>
  <TotalTime>2</TotalTime>
  <ScaleCrop>false</ScaleCrop>
  <LinksUpToDate>false</LinksUpToDate>
  <CharactersWithSpaces>820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2021-11-04T09:24:00Z</dcterms:created>
  <dc:creator>pc202011223</dc:creator>
  <cp:lastModifiedBy>Administrator</cp:lastModifiedBy>
  <cp:lastPrinted>2022-04-21T07:50:00Z</cp:lastPrinted>
  <dcterms:modified xsi:type="dcterms:W3CDTF">2022-04-25T09:54:11Z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47E6E037413549D386CCDF17748C7255</vt:lpwstr>
  </property>
  <property fmtid="{D5CDD505-2E9C-101B-9397-08002B2CF9AE}" pid="4" name="commondata">
    <vt:lpwstr>eyJoZGlkIjoiMzlkNmU2MGM1MTc1Y2E4YTg2OTU5YWNlYTUyMDVjYjcifQ==</vt:lpwstr>
  </property>
</Properties>
</file>