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180" w:firstLineChars="950"/>
        <w:textAlignment w:val="auto"/>
        <w:rPr>
          <w:rStyle w:val="7"/>
          <w:rFonts w:ascii="方正小标宋简体" w:hAnsi="华文仿宋" w:eastAsia="方正小标宋简体"/>
          <w:kern w:val="0"/>
          <w:sz w:val="44"/>
          <w:szCs w:val="44"/>
        </w:rPr>
      </w:pPr>
    </w:p>
    <w:p>
      <w:pPr>
        <w:spacing w:line="560" w:lineRule="exact"/>
        <w:textAlignment w:val="auto"/>
        <w:rPr>
          <w:rStyle w:val="7"/>
          <w:rFonts w:ascii="方正小标宋简体" w:hAnsi="华文仿宋" w:eastAsia="方正小标宋简体"/>
          <w:sz w:val="44"/>
          <w:szCs w:val="44"/>
        </w:rPr>
      </w:pPr>
      <w:r>
        <w:rPr>
          <w:rStyle w:val="7"/>
          <w:rFonts w:hint="eastAsia" w:ascii="方正小标宋简体" w:hAnsi="华文仿宋" w:eastAsia="方正小标宋简体"/>
          <w:kern w:val="0"/>
          <w:sz w:val="44"/>
          <w:szCs w:val="44"/>
          <w:lang w:eastAsia="zh-CN"/>
        </w:rPr>
        <w:t>融</w:t>
      </w:r>
      <w:r>
        <w:rPr>
          <w:rStyle w:val="7"/>
          <w:rFonts w:hint="eastAsia" w:ascii="方正小标宋简体" w:hAnsi="华文仿宋" w:eastAsia="方正小标宋简体"/>
          <w:kern w:val="0"/>
          <w:sz w:val="44"/>
          <w:szCs w:val="44"/>
        </w:rPr>
        <w:t>安</w:t>
      </w:r>
      <w:r>
        <w:rPr>
          <w:rStyle w:val="7"/>
          <w:rFonts w:hint="eastAsia" w:ascii="方正小标宋简体" w:hAnsi="华文仿宋" w:eastAsia="方正小标宋简体"/>
          <w:kern w:val="0"/>
          <w:sz w:val="44"/>
          <w:szCs w:val="44"/>
          <w:lang w:eastAsia="zh-CN"/>
        </w:rPr>
        <w:t>县</w:t>
      </w:r>
      <w:r>
        <w:rPr>
          <w:rStyle w:val="7"/>
          <w:rFonts w:hint="eastAsia" w:ascii="方正小标宋简体" w:hAnsi="华文仿宋" w:eastAsia="方正小标宋简体"/>
          <w:kern w:val="0"/>
          <w:sz w:val="44"/>
          <w:szCs w:val="44"/>
        </w:rPr>
        <w:t>农业科学研究所</w:t>
      </w:r>
      <w:r>
        <w:rPr>
          <w:rStyle w:val="7"/>
          <w:rFonts w:ascii="方正小标宋简体" w:hAnsi="华文仿宋" w:eastAsia="方正小标宋简体"/>
          <w:spacing w:val="91"/>
          <w:w w:val="85"/>
          <w:kern w:val="0"/>
          <w:sz w:val="44"/>
          <w:szCs w:val="44"/>
          <w:fitText w:val="3824" w:id="0"/>
        </w:rPr>
        <w:t>202</w:t>
      </w:r>
      <w:r>
        <w:rPr>
          <w:rStyle w:val="7"/>
          <w:rFonts w:hint="eastAsia" w:ascii="方正小标宋简体" w:hAnsi="华文仿宋" w:eastAsia="方正小标宋简体"/>
          <w:spacing w:val="91"/>
          <w:w w:val="85"/>
          <w:kern w:val="0"/>
          <w:sz w:val="44"/>
          <w:szCs w:val="44"/>
          <w:fitText w:val="3824" w:id="0"/>
          <w:lang w:val="en-US" w:eastAsia="zh-CN"/>
        </w:rPr>
        <w:t>1</w:t>
      </w:r>
      <w:r>
        <w:rPr>
          <w:rStyle w:val="7"/>
          <w:rFonts w:ascii="方正小标宋简体" w:hAnsi="华文仿宋" w:eastAsia="方正小标宋简体"/>
          <w:spacing w:val="91"/>
          <w:w w:val="85"/>
          <w:kern w:val="0"/>
          <w:sz w:val="44"/>
          <w:szCs w:val="44"/>
          <w:fitText w:val="3824" w:id="0"/>
        </w:rPr>
        <w:t>年部</w:t>
      </w:r>
      <w:r>
        <w:rPr>
          <w:rStyle w:val="7"/>
          <w:rFonts w:hint="eastAsia" w:ascii="方正小标宋简体" w:hAnsi="华文仿宋" w:eastAsia="方正小标宋简体"/>
          <w:spacing w:val="91"/>
          <w:w w:val="85"/>
          <w:kern w:val="0"/>
          <w:sz w:val="44"/>
          <w:szCs w:val="44"/>
          <w:fitText w:val="3824" w:id="0"/>
          <w:lang w:eastAsia="zh-CN"/>
        </w:rPr>
        <w:t>门</w:t>
      </w:r>
      <w:r>
        <w:rPr>
          <w:rStyle w:val="7"/>
          <w:rFonts w:ascii="方正小标宋简体" w:hAnsi="华文仿宋" w:eastAsia="方正小标宋简体"/>
          <w:spacing w:val="91"/>
          <w:w w:val="85"/>
          <w:kern w:val="0"/>
          <w:sz w:val="44"/>
          <w:szCs w:val="44"/>
          <w:fitText w:val="3824" w:id="0"/>
        </w:rPr>
        <w:t>预</w:t>
      </w:r>
      <w:r>
        <w:rPr>
          <w:rStyle w:val="7"/>
          <w:rFonts w:ascii="方正小标宋简体" w:hAnsi="华文仿宋" w:eastAsia="方正小标宋简体"/>
          <w:spacing w:val="-2"/>
          <w:w w:val="85"/>
          <w:kern w:val="0"/>
          <w:sz w:val="44"/>
          <w:szCs w:val="44"/>
          <w:fitText w:val="3824" w:id="0"/>
        </w:rPr>
        <w:t>算</w:t>
      </w:r>
      <w:r>
        <w:rPr>
          <w:rStyle w:val="7"/>
          <w:rFonts w:hint="eastAsia" w:ascii="方正小标宋简体" w:hAnsi="华文仿宋" w:eastAsia="方正小标宋简体"/>
          <w:kern w:val="0"/>
          <w:sz w:val="44"/>
          <w:szCs w:val="44"/>
        </w:rPr>
        <w:t>及“三</w:t>
      </w:r>
      <w:r>
        <w:rPr>
          <w:rStyle w:val="7"/>
          <w:rFonts w:hint="eastAsia" w:ascii="方正小标宋简体" w:hAnsi="华文仿宋" w:eastAsia="方正小标宋简体"/>
          <w:kern w:val="0"/>
          <w:sz w:val="44"/>
          <w:szCs w:val="44"/>
          <w:lang w:val="en-US" w:eastAsia="zh-CN"/>
        </w:rPr>
        <w:t xml:space="preserve"> </w:t>
      </w:r>
      <w:r>
        <w:rPr>
          <w:rStyle w:val="7"/>
          <w:rFonts w:hint="eastAsia" w:ascii="方正小标宋简体" w:hAnsi="华文仿宋" w:eastAsia="方正小标宋简体"/>
          <w:kern w:val="0"/>
          <w:sz w:val="44"/>
          <w:szCs w:val="44"/>
        </w:rPr>
        <w:t>公”经费预算编制说明</w:t>
      </w:r>
    </w:p>
    <w:p>
      <w:pPr>
        <w:spacing w:line="560" w:lineRule="exact"/>
        <w:textAlignment w:val="auto"/>
        <w:rPr>
          <w:rStyle w:val="7"/>
          <w:rFonts w:ascii="方正小标宋简体" w:hAnsi="华文仿宋" w:eastAsia="方正小标宋简体"/>
          <w:sz w:val="44"/>
          <w:szCs w:val="44"/>
        </w:rPr>
      </w:pPr>
    </w:p>
    <w:p>
      <w:pPr>
        <w:spacing w:line="360" w:lineRule="auto"/>
        <w:jc w:val="center"/>
        <w:textAlignment w:val="auto"/>
        <w:rPr>
          <w:rStyle w:val="6"/>
          <w:rFonts w:ascii="方正小标宋简体" w:hAnsi="华文仿宋" w:eastAsia="方正小标宋简体"/>
          <w:bCs w:val="0"/>
          <w:sz w:val="44"/>
          <w:szCs w:val="44"/>
        </w:rPr>
      </w:pPr>
      <w:r>
        <w:rPr>
          <w:rStyle w:val="6"/>
          <w:rFonts w:ascii="方正小标宋简体" w:hAnsi="华文仿宋" w:eastAsia="方正小标宋简体"/>
          <w:bCs w:val="0"/>
          <w:sz w:val="44"/>
          <w:szCs w:val="44"/>
        </w:rPr>
        <w:t>目 录</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第一部分：</w:t>
      </w:r>
      <w:r>
        <w:rPr>
          <w:rStyle w:val="6"/>
          <w:rFonts w:hint="eastAsia" w:ascii="仿宋_GB2312" w:hAnsi="华文仿宋" w:eastAsia="仿宋_GB2312"/>
          <w:color w:val="000000"/>
          <w:sz w:val="32"/>
          <w:szCs w:val="32"/>
          <w:highlight w:val="none"/>
          <w:lang w:eastAsia="zh-CN"/>
        </w:rPr>
        <w:t>融安县农业科学研究所</w:t>
      </w:r>
      <w:r>
        <w:rPr>
          <w:rStyle w:val="7"/>
          <w:rFonts w:ascii="仿宋_GB2312" w:hAnsi="华文仿宋" w:eastAsia="仿宋_GB2312" w:cs="宋体"/>
          <w:b/>
          <w:bCs/>
          <w:color w:val="000000"/>
          <w:sz w:val="32"/>
          <w:szCs w:val="32"/>
        </w:rPr>
        <w:t>部门概况</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一、主要职责</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二、机构设置情况</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三、编制现状及人员构成</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第二部分：</w:t>
      </w:r>
      <w:r>
        <w:rPr>
          <w:rStyle w:val="7"/>
          <w:rFonts w:hint="eastAsia" w:ascii="仿宋_GB2312" w:hAnsi="华文仿宋" w:eastAsia="仿宋_GB2312" w:cs="宋体"/>
          <w:b/>
          <w:bCs/>
          <w:color w:val="000000"/>
          <w:sz w:val="32"/>
          <w:szCs w:val="32"/>
        </w:rPr>
        <w:t>融安县农业科学研究所</w:t>
      </w:r>
      <w:r>
        <w:rPr>
          <w:rStyle w:val="7"/>
          <w:rFonts w:ascii="仿宋_GB2312" w:hAnsi="华文仿宋" w:eastAsia="仿宋_GB2312" w:cs="宋体"/>
          <w:b/>
          <w:bCs/>
          <w:color w:val="000000"/>
          <w:sz w:val="32"/>
          <w:szCs w:val="32"/>
        </w:rPr>
        <w:t>202</w:t>
      </w:r>
      <w:r>
        <w:rPr>
          <w:rStyle w:val="7"/>
          <w:rFonts w:hint="eastAsia" w:ascii="仿宋_GB2312" w:hAnsi="华文仿宋" w:eastAsia="仿宋_GB2312" w:cs="宋体"/>
          <w:b/>
          <w:bCs/>
          <w:color w:val="000000"/>
          <w:sz w:val="32"/>
          <w:szCs w:val="32"/>
          <w:lang w:val="en-US" w:eastAsia="zh-CN"/>
        </w:rPr>
        <w:t>1</w:t>
      </w:r>
      <w:r>
        <w:rPr>
          <w:rStyle w:val="7"/>
          <w:rFonts w:ascii="仿宋_GB2312" w:hAnsi="华文仿宋" w:eastAsia="仿宋_GB2312" w:cs="宋体"/>
          <w:b/>
          <w:bCs/>
          <w:color w:val="000000"/>
          <w:sz w:val="32"/>
          <w:szCs w:val="32"/>
        </w:rPr>
        <w:t>年部门预算表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六、一般公共预算支出总表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七、基本支出明细表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八、项目支出明细表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九、</w:t>
      </w:r>
      <w:r>
        <w:rPr>
          <w:rStyle w:val="7"/>
          <w:rFonts w:hint="eastAsia" w:ascii="仿宋_GB2312" w:hAnsi="华文仿宋" w:eastAsia="仿宋_GB2312" w:cs="宋体"/>
          <w:bCs/>
          <w:color w:val="000000"/>
          <w:sz w:val="32"/>
          <w:szCs w:val="32"/>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十、政府采购</w:t>
      </w:r>
      <w:r>
        <w:rPr>
          <w:rStyle w:val="7"/>
          <w:rFonts w:hint="eastAsia" w:ascii="仿宋_GB2312" w:hAnsi="华文仿宋" w:eastAsia="仿宋_GB2312" w:cs="宋体"/>
          <w:bCs/>
          <w:color w:val="000000"/>
          <w:sz w:val="32"/>
          <w:szCs w:val="32"/>
        </w:rPr>
        <w:t>预算</w:t>
      </w:r>
      <w:r>
        <w:rPr>
          <w:rStyle w:val="7"/>
          <w:rFonts w:ascii="仿宋_GB2312" w:hAnsi="华文仿宋" w:eastAsia="仿宋_GB2312" w:cs="宋体"/>
          <w:bCs/>
          <w:color w:val="000000"/>
          <w:sz w:val="32"/>
          <w:szCs w:val="32"/>
        </w:rPr>
        <w:t>表</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十二、政府性基金</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十三、国有资本经营</w:t>
      </w:r>
      <w:r>
        <w:rPr>
          <w:rStyle w:val="7"/>
          <w:rFonts w:hint="eastAsia" w:ascii="仿宋_GB2312" w:hAnsi="华文仿宋" w:eastAsia="仿宋_GB2312" w:cs="宋体"/>
          <w:bCs/>
          <w:color w:val="000000"/>
          <w:sz w:val="32"/>
          <w:szCs w:val="32"/>
        </w:rPr>
        <w:t>支出预算表</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第三部分：</w:t>
      </w:r>
      <w:r>
        <w:rPr>
          <w:rStyle w:val="7"/>
          <w:rFonts w:hint="eastAsia" w:ascii="仿宋_GB2312" w:hAnsi="华文仿宋" w:eastAsia="仿宋_GB2312" w:cs="宋体"/>
          <w:b/>
          <w:bCs/>
          <w:color w:val="000000"/>
          <w:sz w:val="32"/>
          <w:szCs w:val="32"/>
        </w:rPr>
        <w:t>融安县农业科学研究所</w:t>
      </w:r>
      <w:r>
        <w:rPr>
          <w:rStyle w:val="7"/>
          <w:rFonts w:ascii="仿宋_GB2312" w:hAnsi="华文仿宋" w:eastAsia="仿宋_GB2312" w:cs="宋体"/>
          <w:b/>
          <w:bCs/>
          <w:color w:val="000000"/>
          <w:sz w:val="32"/>
          <w:szCs w:val="32"/>
        </w:rPr>
        <w:t>202</w:t>
      </w:r>
      <w:r>
        <w:rPr>
          <w:rStyle w:val="7"/>
          <w:rFonts w:hint="eastAsia" w:ascii="仿宋_GB2312" w:hAnsi="华文仿宋" w:eastAsia="仿宋_GB2312" w:cs="宋体"/>
          <w:b/>
          <w:bCs/>
          <w:color w:val="000000"/>
          <w:sz w:val="32"/>
          <w:szCs w:val="32"/>
          <w:lang w:val="en-US" w:eastAsia="zh-CN"/>
        </w:rPr>
        <w:t>1</w:t>
      </w:r>
      <w:r>
        <w:rPr>
          <w:rStyle w:val="7"/>
          <w:rFonts w:ascii="仿宋_GB2312" w:hAnsi="华文仿宋" w:eastAsia="仿宋_GB2312" w:cs="宋体"/>
          <w:b/>
          <w:bCs/>
          <w:color w:val="000000"/>
          <w:sz w:val="32"/>
          <w:szCs w:val="32"/>
        </w:rPr>
        <w:t>年部门预算</w:t>
      </w:r>
      <w:r>
        <w:rPr>
          <w:rStyle w:val="7"/>
          <w:rFonts w:hint="eastAsia" w:ascii="仿宋_GB2312" w:hAnsi="华文仿宋" w:eastAsia="仿宋_GB2312" w:cs="宋体"/>
          <w:b/>
          <w:bCs/>
          <w:color w:val="000000"/>
          <w:sz w:val="32"/>
          <w:szCs w:val="32"/>
        </w:rPr>
        <w:t>及“三公”经费预算</w:t>
      </w:r>
      <w:r>
        <w:rPr>
          <w:rStyle w:val="7"/>
          <w:rFonts w:ascii="仿宋_GB2312" w:hAnsi="华文仿宋" w:eastAsia="仿宋_GB2312" w:cs="宋体"/>
          <w:b/>
          <w:bCs/>
          <w:color w:val="000000"/>
          <w:sz w:val="32"/>
          <w:szCs w:val="32"/>
        </w:rPr>
        <w:t>说明</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第四部分：名词解释</w:t>
      </w: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napToGrid w:val="0"/>
        <w:spacing w:line="360" w:lineRule="auto"/>
        <w:ind w:right="-218" w:rightChars="-104"/>
        <w:jc w:val="center"/>
        <w:textAlignment w:val="auto"/>
        <w:rPr>
          <w:rStyle w:val="6"/>
          <w:rFonts w:ascii="仿宋_GB2312" w:hAnsi="华文仿宋" w:eastAsia="仿宋_GB2312"/>
          <w:color w:val="000000"/>
          <w:sz w:val="32"/>
          <w:szCs w:val="32"/>
          <w:highlight w:val="yellow"/>
        </w:rPr>
      </w:pPr>
      <w:r>
        <w:rPr>
          <w:rStyle w:val="6"/>
          <w:rFonts w:ascii="仿宋_GB2312" w:hAnsi="华文仿宋" w:eastAsia="仿宋_GB2312"/>
          <w:color w:val="000000"/>
          <w:sz w:val="32"/>
          <w:szCs w:val="32"/>
          <w:highlight w:val="yellow"/>
        </w:rPr>
        <w:t>第一部分：</w:t>
      </w:r>
      <w:r>
        <w:rPr>
          <w:rStyle w:val="6"/>
          <w:rFonts w:hint="eastAsia" w:ascii="仿宋_GB2312" w:hAnsi="华文仿宋" w:eastAsia="仿宋_GB2312"/>
          <w:color w:val="000000"/>
          <w:sz w:val="32"/>
          <w:szCs w:val="32"/>
          <w:highlight w:val="yellow"/>
          <w:lang w:eastAsia="zh-CN"/>
        </w:rPr>
        <w:t>融安县农业科学研究所</w:t>
      </w:r>
      <w:r>
        <w:rPr>
          <w:rStyle w:val="6"/>
          <w:rFonts w:ascii="仿宋_GB2312" w:hAnsi="华文仿宋" w:eastAsia="仿宋_GB2312"/>
          <w:color w:val="000000"/>
          <w:sz w:val="32"/>
          <w:szCs w:val="32"/>
          <w:highlight w:val="yellow"/>
        </w:rPr>
        <w:t>部门概况</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一、主要职责</w:t>
      </w:r>
    </w:p>
    <w:p>
      <w:pPr>
        <w:spacing w:line="360" w:lineRule="auto"/>
        <w:ind w:firstLine="643" w:firstLineChars="200"/>
        <w:textAlignment w:val="auto"/>
        <w:rPr>
          <w:rStyle w:val="7"/>
          <w:rFonts w:ascii="楷体_GB2312" w:hAnsi="华文仿宋" w:eastAsia="楷体_GB2312"/>
          <w:b/>
          <w:color w:val="000000" w:themeColor="text1"/>
          <w:kern w:val="0"/>
          <w:sz w:val="32"/>
          <w:szCs w:val="32"/>
        </w:rPr>
      </w:pPr>
      <w:r>
        <w:rPr>
          <w:rStyle w:val="7"/>
          <w:rFonts w:ascii="楷体_GB2312" w:hAnsi="华文仿宋" w:eastAsia="楷体_GB2312"/>
          <w:b/>
          <w:color w:val="000000" w:themeColor="text1"/>
          <w:kern w:val="0"/>
          <w:sz w:val="32"/>
          <w:szCs w:val="32"/>
        </w:rPr>
        <w:t>（一）</w:t>
      </w:r>
      <w:r>
        <w:rPr>
          <w:rStyle w:val="7"/>
          <w:rFonts w:hint="eastAsia" w:ascii="楷体_GB2312" w:hAnsi="华文仿宋" w:eastAsia="楷体_GB2312"/>
          <w:b/>
          <w:color w:val="000000" w:themeColor="text1"/>
          <w:kern w:val="0"/>
          <w:sz w:val="32"/>
          <w:szCs w:val="32"/>
          <w:lang w:eastAsia="zh-CN"/>
        </w:rPr>
        <w:t>开展农作物研究，促进科技发展。</w:t>
      </w:r>
    </w:p>
    <w:p>
      <w:pPr>
        <w:spacing w:line="360" w:lineRule="auto"/>
        <w:ind w:firstLine="643" w:firstLineChars="200"/>
        <w:textAlignment w:val="auto"/>
        <w:rPr>
          <w:rStyle w:val="7"/>
          <w:rFonts w:ascii="楷体_GB2312" w:hAnsi="华文仿宋" w:eastAsia="楷体_GB2312"/>
          <w:b/>
          <w:color w:val="000000" w:themeColor="text1"/>
          <w:kern w:val="0"/>
          <w:sz w:val="32"/>
          <w:szCs w:val="32"/>
        </w:rPr>
      </w:pPr>
      <w:r>
        <w:rPr>
          <w:rStyle w:val="7"/>
          <w:rFonts w:ascii="楷体_GB2312" w:hAnsi="华文仿宋" w:eastAsia="楷体_GB2312"/>
          <w:b/>
          <w:color w:val="000000" w:themeColor="text1"/>
          <w:kern w:val="0"/>
          <w:sz w:val="32"/>
          <w:szCs w:val="32"/>
        </w:rPr>
        <w:t>（二）</w:t>
      </w:r>
      <w:r>
        <w:rPr>
          <w:rStyle w:val="7"/>
          <w:rFonts w:hint="eastAsia" w:ascii="楷体_GB2312" w:hAnsi="华文仿宋" w:eastAsia="楷体_GB2312"/>
          <w:b/>
          <w:color w:val="000000" w:themeColor="text1"/>
          <w:kern w:val="0"/>
          <w:sz w:val="32"/>
          <w:szCs w:val="32"/>
          <w:lang w:eastAsia="zh-CN"/>
        </w:rPr>
        <w:t>引进农作物新品种试验、示范，繁育名、特、优新品种种子试苗。</w:t>
      </w:r>
    </w:p>
    <w:p>
      <w:pPr>
        <w:spacing w:line="360" w:lineRule="auto"/>
        <w:ind w:firstLine="643" w:firstLineChars="200"/>
        <w:textAlignment w:val="auto"/>
        <w:rPr>
          <w:rStyle w:val="7"/>
          <w:rFonts w:hint="eastAsia" w:ascii="楷体_GB2312" w:hAnsi="华文仿宋" w:eastAsia="楷体_GB2312"/>
          <w:b/>
          <w:color w:val="000000" w:themeColor="text1"/>
          <w:kern w:val="0"/>
          <w:sz w:val="32"/>
          <w:szCs w:val="32"/>
          <w:lang w:eastAsia="zh-CN"/>
        </w:rPr>
      </w:pPr>
      <w:r>
        <w:rPr>
          <w:rStyle w:val="7"/>
          <w:rFonts w:ascii="楷体_GB2312" w:hAnsi="华文仿宋" w:eastAsia="楷体_GB2312"/>
          <w:b/>
          <w:color w:val="000000" w:themeColor="text1"/>
          <w:kern w:val="0"/>
          <w:sz w:val="32"/>
          <w:szCs w:val="32"/>
        </w:rPr>
        <w:t>（三）</w:t>
      </w:r>
      <w:r>
        <w:rPr>
          <w:rStyle w:val="7"/>
          <w:rFonts w:hint="eastAsia" w:ascii="楷体_GB2312" w:hAnsi="华文仿宋" w:eastAsia="楷体_GB2312"/>
          <w:b/>
          <w:color w:val="000000" w:themeColor="text1"/>
          <w:kern w:val="0"/>
          <w:sz w:val="32"/>
          <w:szCs w:val="32"/>
          <w:lang w:eastAsia="zh-CN"/>
        </w:rPr>
        <w:t>生产优质农产品</w:t>
      </w:r>
    </w:p>
    <w:p>
      <w:pPr>
        <w:spacing w:line="360" w:lineRule="auto"/>
        <w:ind w:firstLine="643" w:firstLineChars="200"/>
        <w:textAlignment w:val="auto"/>
        <w:rPr>
          <w:rStyle w:val="7"/>
          <w:rFonts w:hint="eastAsia" w:ascii="楷体_GB2312" w:hAnsi="华文仿宋" w:eastAsia="楷体_GB2312"/>
          <w:b/>
          <w:color w:val="000000" w:themeColor="text1"/>
          <w:kern w:val="0"/>
          <w:sz w:val="32"/>
          <w:szCs w:val="32"/>
          <w:lang w:eastAsia="zh-CN"/>
        </w:rPr>
      </w:pPr>
    </w:p>
    <w:p>
      <w:pPr>
        <w:spacing w:line="360" w:lineRule="auto"/>
        <w:ind w:firstLine="643" w:firstLineChars="200"/>
        <w:textAlignment w:val="auto"/>
        <w:rPr>
          <w:rStyle w:val="7"/>
          <w:rFonts w:hint="eastAsia" w:ascii="楷体_GB2312" w:hAnsi="华文仿宋" w:eastAsia="楷体_GB2312"/>
          <w:b/>
          <w:color w:val="FF0000"/>
          <w:kern w:val="0"/>
          <w:sz w:val="32"/>
          <w:szCs w:val="32"/>
          <w:lang w:eastAsia="zh-CN"/>
        </w:rPr>
      </w:pP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二、机构设置情况</w:t>
      </w:r>
    </w:p>
    <w:p>
      <w:pPr>
        <w:snapToGrid w:val="0"/>
        <w:spacing w:line="360" w:lineRule="auto"/>
        <w:ind w:right="-218" w:rightChars="-104" w:firstLine="320" w:firstLineChars="100"/>
        <w:textAlignment w:val="auto"/>
        <w:rPr>
          <w:rStyle w:val="7"/>
          <w:rFonts w:ascii="仿宋_GB2312" w:hAnsi="华文仿宋" w:eastAsia="仿宋_GB2312"/>
          <w:color w:val="000000"/>
          <w:sz w:val="32"/>
          <w:szCs w:val="32"/>
          <w:highlight w:val="cyan"/>
        </w:rPr>
      </w:pPr>
      <w:r>
        <w:rPr>
          <w:rStyle w:val="7"/>
          <w:rFonts w:ascii="仿宋_GB2312" w:hAnsi="华文仿宋" w:eastAsia="仿宋_GB2312"/>
          <w:color w:val="000000"/>
          <w:sz w:val="32"/>
          <w:szCs w:val="32"/>
        </w:rPr>
        <w:t>本部门</w:t>
      </w:r>
      <w:r>
        <w:rPr>
          <w:rStyle w:val="7"/>
          <w:rFonts w:hint="eastAsia" w:ascii="仿宋_GB2312" w:hAnsi="华文仿宋" w:eastAsia="仿宋_GB2312"/>
          <w:color w:val="000000"/>
          <w:sz w:val="32"/>
          <w:szCs w:val="32"/>
          <w:lang w:eastAsia="zh-CN"/>
        </w:rPr>
        <w:t>属于</w:t>
      </w:r>
      <w:r>
        <w:rPr>
          <w:rStyle w:val="7"/>
          <w:rFonts w:hint="eastAsia" w:ascii="仿宋_GB2312" w:hAnsi="华文仿宋" w:eastAsia="仿宋_GB2312"/>
          <w:color w:val="000000"/>
          <w:sz w:val="32"/>
          <w:szCs w:val="32"/>
        </w:rPr>
        <w:t>全额拨款事业单位</w:t>
      </w:r>
      <w:r>
        <w:rPr>
          <w:rStyle w:val="7"/>
          <w:rFonts w:hint="eastAsia" w:ascii="仿宋_GB2312" w:hAnsi="华文仿宋" w:eastAsia="仿宋_GB2312"/>
          <w:color w:val="000000"/>
          <w:sz w:val="32"/>
          <w:szCs w:val="32"/>
          <w:lang w:eastAsia="zh-CN"/>
        </w:rPr>
        <w:t>。</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三、编制现状及人员</w:t>
      </w:r>
      <w:r>
        <w:rPr>
          <w:rStyle w:val="7"/>
          <w:rFonts w:hint="eastAsia" w:ascii="黑体" w:hAnsi="黑体" w:eastAsia="黑体" w:cs="黑体"/>
          <w:b/>
          <w:bCs/>
          <w:color w:val="000000"/>
          <w:sz w:val="32"/>
          <w:szCs w:val="32"/>
          <w:lang w:eastAsia="zh-CN"/>
        </w:rPr>
        <w:t>构</w:t>
      </w:r>
      <w:r>
        <w:rPr>
          <w:rStyle w:val="7"/>
          <w:rFonts w:ascii="黑体" w:hAnsi="黑体" w:eastAsia="黑体" w:cs="黑体"/>
          <w:b/>
          <w:bCs/>
          <w:color w:val="000000"/>
          <w:sz w:val="32"/>
          <w:szCs w:val="32"/>
        </w:rPr>
        <w:t>成</w:t>
      </w:r>
    </w:p>
    <w:p>
      <w:pPr>
        <w:spacing w:line="360" w:lineRule="auto"/>
        <w:ind w:firstLine="640" w:firstLineChars="200"/>
        <w:textAlignment w:val="auto"/>
        <w:rPr>
          <w:rStyle w:val="7"/>
          <w:rFonts w:ascii="仿宋_GB2312" w:hAnsi="华文仿宋" w:eastAsia="仿宋_GB2312"/>
          <w:color w:val="000000"/>
          <w:sz w:val="32"/>
          <w:szCs w:val="32"/>
        </w:rPr>
      </w:pPr>
      <w:r>
        <w:rPr>
          <w:rStyle w:val="7"/>
          <w:rFonts w:ascii="仿宋_GB2312" w:hAnsi="华文仿宋" w:eastAsia="仿宋_GB2312"/>
          <w:color w:val="000000"/>
          <w:sz w:val="32"/>
          <w:szCs w:val="32"/>
        </w:rPr>
        <w:t>单位人员编制总数为</w:t>
      </w:r>
      <w:r>
        <w:rPr>
          <w:rStyle w:val="7"/>
          <w:rFonts w:hint="eastAsia" w:ascii="仿宋_GB2312" w:hAnsi="华文仿宋" w:eastAsia="仿宋_GB2312"/>
          <w:color w:val="000000"/>
          <w:sz w:val="32"/>
          <w:szCs w:val="32"/>
          <w:lang w:val="en-US" w:eastAsia="zh-CN"/>
        </w:rPr>
        <w:t>6</w:t>
      </w:r>
      <w:r>
        <w:rPr>
          <w:rStyle w:val="7"/>
          <w:rFonts w:ascii="仿宋_GB2312" w:hAnsi="华文仿宋" w:eastAsia="仿宋_GB2312"/>
          <w:color w:val="000000"/>
          <w:sz w:val="32"/>
          <w:szCs w:val="32"/>
        </w:rPr>
        <w:t>人，其中：编内在职</w:t>
      </w:r>
      <w:r>
        <w:rPr>
          <w:rStyle w:val="7"/>
          <w:rFonts w:hint="eastAsia" w:ascii="仿宋_GB2312" w:hAnsi="华文仿宋" w:eastAsia="仿宋_GB2312"/>
          <w:color w:val="000000"/>
          <w:sz w:val="32"/>
          <w:szCs w:val="32"/>
          <w:lang w:val="en-US" w:eastAsia="zh-CN"/>
        </w:rPr>
        <w:t>4</w:t>
      </w:r>
      <w:r>
        <w:rPr>
          <w:rStyle w:val="7"/>
          <w:rFonts w:ascii="仿宋_GB2312" w:hAnsi="华文仿宋" w:eastAsia="仿宋_GB2312"/>
          <w:color w:val="000000"/>
          <w:sz w:val="32"/>
          <w:szCs w:val="32"/>
        </w:rPr>
        <w:t>人，其全额事业在职</w:t>
      </w:r>
      <w:r>
        <w:rPr>
          <w:rStyle w:val="7"/>
          <w:rFonts w:hint="eastAsia" w:ascii="仿宋_GB2312" w:hAnsi="华文仿宋" w:eastAsia="仿宋_GB2312"/>
          <w:color w:val="000000"/>
          <w:sz w:val="32"/>
          <w:szCs w:val="32"/>
          <w:lang w:val="en-US" w:eastAsia="zh-CN"/>
        </w:rPr>
        <w:t>4</w:t>
      </w:r>
      <w:r>
        <w:rPr>
          <w:rStyle w:val="7"/>
          <w:rFonts w:ascii="仿宋_GB2312" w:hAnsi="华文仿宋" w:eastAsia="仿宋_GB2312"/>
          <w:color w:val="000000"/>
          <w:sz w:val="32"/>
          <w:szCs w:val="32"/>
        </w:rPr>
        <w:t>人，工勤编制</w:t>
      </w:r>
      <w:r>
        <w:rPr>
          <w:rStyle w:val="7"/>
          <w:rFonts w:hint="eastAsia" w:ascii="仿宋_GB2312" w:hAnsi="华文仿宋" w:eastAsia="仿宋_GB2312"/>
          <w:color w:val="000000"/>
          <w:sz w:val="32"/>
          <w:szCs w:val="32"/>
          <w:lang w:val="en-US" w:eastAsia="zh-CN"/>
        </w:rPr>
        <w:t>0</w:t>
      </w:r>
      <w:r>
        <w:rPr>
          <w:rStyle w:val="7"/>
          <w:rFonts w:ascii="仿宋_GB2312" w:hAnsi="华文仿宋" w:eastAsia="仿宋_GB2312"/>
          <w:color w:val="000000"/>
          <w:sz w:val="32"/>
          <w:szCs w:val="32"/>
        </w:rPr>
        <w:t>人</w:t>
      </w:r>
      <w:r>
        <w:rPr>
          <w:rStyle w:val="7"/>
          <w:rFonts w:hint="eastAsia" w:ascii="仿宋_GB2312" w:hAnsi="华文仿宋" w:eastAsia="仿宋_GB2312"/>
          <w:color w:val="000000"/>
          <w:sz w:val="32"/>
          <w:szCs w:val="32"/>
          <w:lang w:eastAsia="zh-CN"/>
        </w:rPr>
        <w:t>，</w:t>
      </w:r>
      <w:r>
        <w:rPr>
          <w:rStyle w:val="7"/>
          <w:rFonts w:hint="eastAsia" w:ascii="仿宋_GB2312" w:hAnsi="华文仿宋" w:eastAsia="仿宋_GB2312"/>
          <w:color w:val="000000"/>
          <w:sz w:val="32"/>
          <w:szCs w:val="32"/>
          <w:lang w:val="en-US" w:eastAsia="zh-CN"/>
        </w:rPr>
        <w:t>退休人0人。</w:t>
      </w:r>
    </w:p>
    <w:p>
      <w:pPr>
        <w:pStyle w:val="14"/>
        <w:spacing w:before="0" w:after="0" w:line="360" w:lineRule="auto"/>
        <w:ind w:firstLine="640" w:firstLineChars="200"/>
        <w:jc w:val="both"/>
        <w:textAlignment w:val="auto"/>
        <w:rPr>
          <w:rStyle w:val="7"/>
          <w:rFonts w:ascii="仿宋_GB2312" w:hAnsi="华文仿宋" w:eastAsia="仿宋_GB2312"/>
          <w:color w:val="000000"/>
          <w:sz w:val="32"/>
          <w:szCs w:val="32"/>
        </w:rPr>
      </w:pPr>
    </w:p>
    <w:p>
      <w:pPr>
        <w:snapToGrid w:val="0"/>
        <w:spacing w:line="360" w:lineRule="auto"/>
        <w:ind w:right="-218" w:rightChars="-104"/>
        <w:jc w:val="center"/>
        <w:textAlignment w:val="auto"/>
        <w:rPr>
          <w:rStyle w:val="7"/>
          <w:rFonts w:ascii="仿宋_GB2312" w:hAnsi="华文仿宋" w:eastAsia="仿宋_GB2312"/>
          <w:color w:val="000000"/>
          <w:sz w:val="32"/>
          <w:szCs w:val="32"/>
        </w:rPr>
      </w:pPr>
      <w:r>
        <w:rPr>
          <w:rStyle w:val="6"/>
          <w:rFonts w:ascii="仿宋_GB2312" w:hAnsi="华文仿宋" w:eastAsia="仿宋_GB2312"/>
          <w:color w:val="000000"/>
          <w:sz w:val="32"/>
          <w:szCs w:val="32"/>
          <w:highlight w:val="yellow"/>
        </w:rPr>
        <w:t>第二部分：</w:t>
      </w:r>
      <w:r>
        <w:rPr>
          <w:rStyle w:val="6"/>
          <w:rFonts w:hint="eastAsia" w:ascii="仿宋_GB2312" w:hAnsi="华文仿宋" w:eastAsia="仿宋_GB2312"/>
          <w:color w:val="000000"/>
          <w:sz w:val="32"/>
          <w:szCs w:val="32"/>
          <w:highlight w:val="yellow"/>
          <w:lang w:eastAsia="zh-CN"/>
        </w:rPr>
        <w:t>融安县农业科学研究所</w:t>
      </w:r>
      <w:r>
        <w:rPr>
          <w:rStyle w:val="6"/>
          <w:rFonts w:ascii="仿宋_GB2312" w:hAnsi="华文仿宋" w:eastAsia="仿宋_GB2312"/>
          <w:color w:val="000000"/>
          <w:sz w:val="32"/>
          <w:szCs w:val="32"/>
          <w:highlight w:val="yellow"/>
        </w:rPr>
        <w:t>部门202</w:t>
      </w:r>
      <w:r>
        <w:rPr>
          <w:rStyle w:val="6"/>
          <w:rFonts w:hint="eastAsia" w:ascii="仿宋_GB2312" w:hAnsi="华文仿宋" w:eastAsia="仿宋_GB2312"/>
          <w:color w:val="000000"/>
          <w:sz w:val="32"/>
          <w:szCs w:val="32"/>
          <w:highlight w:val="yellow"/>
          <w:lang w:val="en-US" w:eastAsia="zh-CN"/>
        </w:rPr>
        <w:t>1</w:t>
      </w:r>
      <w:r>
        <w:rPr>
          <w:rStyle w:val="6"/>
          <w:rFonts w:ascii="仿宋_GB2312" w:hAnsi="华文仿宋" w:eastAsia="仿宋_GB2312"/>
          <w:color w:val="000000"/>
          <w:sz w:val="32"/>
          <w:szCs w:val="32"/>
          <w:highlight w:val="yellow"/>
        </w:rPr>
        <w:t>年部门预算表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六、一般公共预算支出总表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七、基本支出明细表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八、项目支出明细表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九、</w:t>
      </w:r>
      <w:r>
        <w:rPr>
          <w:rStyle w:val="7"/>
          <w:rFonts w:hint="eastAsia" w:ascii="仿宋_GB2312" w:hAnsi="华文仿宋" w:eastAsia="仿宋_GB2312" w:cs="宋体"/>
          <w:bCs/>
          <w:color w:val="000000"/>
          <w:sz w:val="32"/>
          <w:szCs w:val="32"/>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十、政府采购</w:t>
      </w:r>
      <w:r>
        <w:rPr>
          <w:rStyle w:val="7"/>
          <w:rFonts w:hint="eastAsia" w:ascii="仿宋_GB2312" w:hAnsi="华文仿宋" w:eastAsia="仿宋_GB2312" w:cs="宋体"/>
          <w:bCs/>
          <w:color w:val="000000"/>
          <w:sz w:val="32"/>
          <w:szCs w:val="32"/>
        </w:rPr>
        <w:t>预算</w:t>
      </w:r>
      <w:r>
        <w:rPr>
          <w:rStyle w:val="7"/>
          <w:rFonts w:ascii="仿宋_GB2312" w:hAnsi="华文仿宋" w:eastAsia="仿宋_GB2312" w:cs="宋体"/>
          <w:bCs/>
          <w:color w:val="000000"/>
          <w:sz w:val="32"/>
          <w:szCs w:val="32"/>
        </w:rPr>
        <w:t>表</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十二、政府性基金</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 十三、国有资本经营</w:t>
      </w:r>
      <w:r>
        <w:rPr>
          <w:rStyle w:val="7"/>
          <w:rFonts w:hint="eastAsia" w:ascii="仿宋_GB2312" w:hAnsi="华文仿宋" w:eastAsia="仿宋_GB2312" w:cs="宋体"/>
          <w:bCs/>
          <w:color w:val="000000"/>
          <w:sz w:val="32"/>
          <w:szCs w:val="32"/>
        </w:rPr>
        <w:t>支出预算表</w:t>
      </w:r>
    </w:p>
    <w:p>
      <w:pPr>
        <w:pStyle w:val="14"/>
        <w:spacing w:before="0" w:after="0" w:line="360" w:lineRule="auto"/>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                            </w:t>
      </w:r>
      <w:r>
        <w:rPr>
          <w:rStyle w:val="7"/>
          <w:rFonts w:ascii="仿宋_GB2312" w:hAnsi="华文仿宋" w:eastAsia="仿宋_GB2312"/>
          <w:kern w:val="2"/>
          <w:sz w:val="32"/>
          <w:szCs w:val="32"/>
        </w:rPr>
        <w:t>上述</w:t>
      </w:r>
      <w:r>
        <w:rPr>
          <w:rStyle w:val="7"/>
          <w:rFonts w:hint="eastAsia" w:ascii="仿宋_GB2312" w:hAnsi="华文仿宋" w:eastAsia="仿宋_GB2312"/>
          <w:sz w:val="32"/>
          <w:szCs w:val="32"/>
        </w:rPr>
        <w:t>预算</w:t>
      </w:r>
      <w:r>
        <w:rPr>
          <w:rStyle w:val="7"/>
          <w:rFonts w:ascii="仿宋_GB2312" w:hAnsi="华文仿宋" w:eastAsia="仿宋_GB2312"/>
          <w:kern w:val="2"/>
          <w:sz w:val="32"/>
          <w:szCs w:val="32"/>
        </w:rPr>
        <w:t>报表详见附件。</w:t>
      </w:r>
    </w:p>
    <w:p>
      <w:pPr>
        <w:pStyle w:val="14"/>
        <w:spacing w:before="0" w:after="0" w:line="360" w:lineRule="auto"/>
        <w:jc w:val="both"/>
        <w:textAlignment w:val="auto"/>
        <w:rPr>
          <w:rStyle w:val="7"/>
          <w:rFonts w:ascii="仿宋_GB2312" w:hAnsi="华文仿宋" w:eastAsia="仿宋_GB2312" w:cs="宋体"/>
          <w:b/>
          <w:bCs/>
          <w:color w:val="000000"/>
          <w:sz w:val="32"/>
          <w:szCs w:val="32"/>
        </w:rPr>
      </w:pPr>
    </w:p>
    <w:p>
      <w:pPr>
        <w:pStyle w:val="14"/>
        <w:spacing w:before="0" w:after="0" w:line="360" w:lineRule="auto"/>
        <w:jc w:val="both"/>
        <w:textAlignment w:val="auto"/>
        <w:rPr>
          <w:rStyle w:val="7"/>
          <w:rFonts w:ascii="仿宋_GB2312" w:hAnsi="华文仿宋" w:eastAsia="仿宋_GB2312" w:cs="宋体"/>
          <w:b/>
          <w:bCs/>
          <w:color w:val="000000"/>
          <w:sz w:val="32"/>
          <w:szCs w:val="32"/>
        </w:rPr>
      </w:pP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highlight w:val="yellow"/>
        </w:rPr>
      </w:pPr>
      <w:r>
        <w:rPr>
          <w:rStyle w:val="7"/>
          <w:rFonts w:ascii="仿宋_GB2312" w:hAnsi="华文仿宋" w:eastAsia="仿宋_GB2312" w:cs="宋体"/>
          <w:b/>
          <w:bCs/>
          <w:color w:val="000000"/>
          <w:sz w:val="32"/>
          <w:szCs w:val="32"/>
          <w:highlight w:val="yellow"/>
        </w:rPr>
        <w:t>第三部分：</w:t>
      </w:r>
      <w:r>
        <w:rPr>
          <w:rStyle w:val="7"/>
          <w:rFonts w:hint="eastAsia" w:ascii="仿宋_GB2312" w:hAnsi="华文仿宋" w:eastAsia="仿宋_GB2312" w:cs="宋体"/>
          <w:b/>
          <w:bCs/>
          <w:color w:val="000000"/>
          <w:sz w:val="32"/>
          <w:szCs w:val="32"/>
          <w:highlight w:val="yellow"/>
          <w:lang w:eastAsia="zh-CN"/>
        </w:rPr>
        <w:t>融安县</w:t>
      </w:r>
      <w:r>
        <w:rPr>
          <w:rStyle w:val="7"/>
          <w:rFonts w:hint="eastAsia" w:ascii="仿宋_GB2312" w:hAnsi="华文仿宋" w:eastAsia="仿宋_GB2312" w:cs="宋体"/>
          <w:b/>
          <w:bCs/>
          <w:color w:val="000000"/>
          <w:sz w:val="32"/>
          <w:szCs w:val="32"/>
          <w:highlight w:val="yellow"/>
        </w:rPr>
        <w:t>农业科学研究所</w:t>
      </w:r>
      <w:r>
        <w:rPr>
          <w:rStyle w:val="7"/>
          <w:rFonts w:ascii="仿宋_GB2312" w:hAnsi="华文仿宋" w:eastAsia="仿宋_GB2312" w:cs="宋体"/>
          <w:b/>
          <w:bCs/>
          <w:color w:val="000000"/>
          <w:sz w:val="32"/>
          <w:szCs w:val="32"/>
          <w:highlight w:val="yellow"/>
        </w:rPr>
        <w:t>202</w:t>
      </w:r>
      <w:r>
        <w:rPr>
          <w:rStyle w:val="7"/>
          <w:rFonts w:hint="eastAsia" w:ascii="仿宋_GB2312" w:hAnsi="华文仿宋" w:eastAsia="仿宋_GB2312" w:cs="宋体"/>
          <w:b/>
          <w:bCs/>
          <w:color w:val="000000"/>
          <w:sz w:val="32"/>
          <w:szCs w:val="32"/>
          <w:highlight w:val="yellow"/>
          <w:lang w:val="en-US" w:eastAsia="zh-CN"/>
        </w:rPr>
        <w:t>1</w:t>
      </w:r>
      <w:r>
        <w:rPr>
          <w:rStyle w:val="7"/>
          <w:rFonts w:ascii="仿宋_GB2312" w:hAnsi="华文仿宋" w:eastAsia="仿宋_GB2312" w:cs="宋体"/>
          <w:b/>
          <w:bCs/>
          <w:color w:val="000000"/>
          <w:sz w:val="32"/>
          <w:szCs w:val="32"/>
          <w:highlight w:val="yellow"/>
        </w:rPr>
        <w:t>年部门预算</w:t>
      </w:r>
      <w:r>
        <w:rPr>
          <w:rStyle w:val="7"/>
          <w:rFonts w:hint="eastAsia" w:ascii="仿宋_GB2312" w:hAnsi="华文仿宋" w:eastAsia="仿宋_GB2312" w:cs="宋体"/>
          <w:b/>
          <w:bCs/>
          <w:color w:val="000000"/>
          <w:sz w:val="32"/>
          <w:szCs w:val="32"/>
          <w:highlight w:val="yellow"/>
        </w:rPr>
        <w:t>及“三公”经费预算</w:t>
      </w:r>
      <w:r>
        <w:rPr>
          <w:rStyle w:val="7"/>
          <w:rFonts w:ascii="仿宋_GB2312" w:hAnsi="华文仿宋" w:eastAsia="仿宋_GB2312" w:cs="宋体"/>
          <w:b/>
          <w:bCs/>
          <w:color w:val="000000"/>
          <w:sz w:val="32"/>
          <w:szCs w:val="32"/>
          <w:highlight w:val="yellow"/>
        </w:rPr>
        <w:t>说明</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highlight w:val="yellow"/>
        </w:rPr>
      </w:pP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一</w:t>
      </w:r>
      <w:r>
        <w:rPr>
          <w:rStyle w:val="7"/>
          <w:rFonts w:ascii="黑体" w:hAnsi="黑体" w:eastAsia="黑体" w:cs="黑体"/>
          <w:b/>
          <w:bCs/>
          <w:color w:val="000000"/>
          <w:kern w:val="0"/>
          <w:sz w:val="32"/>
          <w:szCs w:val="32"/>
        </w:rPr>
        <w:t>、部门收支预算情况说明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年部门收支总预算</w:t>
      </w:r>
      <w:r>
        <w:rPr>
          <w:rStyle w:val="7"/>
          <w:rFonts w:hint="eastAsia" w:ascii="仿宋_GB2312" w:hAnsi="华文仿宋" w:eastAsia="仿宋_GB2312"/>
          <w:color w:val="FF0000"/>
          <w:kern w:val="2"/>
          <w:sz w:val="32"/>
          <w:szCs w:val="32"/>
        </w:rPr>
        <w:t>36</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3392</w:t>
      </w:r>
      <w:r>
        <w:rPr>
          <w:rStyle w:val="7"/>
          <w:rFonts w:ascii="仿宋_GB2312" w:hAnsi="华文仿宋" w:eastAsia="仿宋_GB2312"/>
          <w:color w:val="000000"/>
          <w:kern w:val="2"/>
          <w:sz w:val="32"/>
          <w:szCs w:val="32"/>
        </w:rPr>
        <w:t>元，同比增加</w:t>
      </w:r>
      <w:r>
        <w:rPr>
          <w:rStyle w:val="7"/>
          <w:rFonts w:hint="eastAsia" w:ascii="仿宋_GB2312" w:hAnsi="华文仿宋" w:eastAsia="仿宋_GB2312"/>
          <w:color w:val="FF0000"/>
          <w:kern w:val="2"/>
          <w:sz w:val="32"/>
          <w:szCs w:val="32"/>
        </w:rPr>
        <w:t>10</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 xml:space="preserve">6628 </w:t>
      </w:r>
      <w:r>
        <w:rPr>
          <w:rStyle w:val="7"/>
          <w:rFonts w:ascii="仿宋_GB2312" w:hAnsi="华文仿宋" w:eastAsia="仿宋_GB2312"/>
          <w:color w:val="000000"/>
          <w:kern w:val="2"/>
          <w:sz w:val="32"/>
          <w:szCs w:val="32"/>
        </w:rPr>
        <w:t>元，同比增长</w:t>
      </w:r>
      <w:r>
        <w:rPr>
          <w:rStyle w:val="7"/>
          <w:rFonts w:hint="eastAsia" w:ascii="仿宋_GB2312" w:hAnsi="华文仿宋" w:eastAsia="仿宋_GB2312"/>
          <w:color w:val="FF0000"/>
          <w:kern w:val="2"/>
          <w:sz w:val="32"/>
          <w:szCs w:val="32"/>
          <w:lang w:val="en-US" w:eastAsia="zh-CN"/>
        </w:rPr>
        <w:t>41.53</w:t>
      </w:r>
      <w:r>
        <w:rPr>
          <w:rStyle w:val="7"/>
          <w:rFonts w:ascii="仿宋_GB2312" w:hAnsi="华文仿宋" w:eastAsia="仿宋_GB2312"/>
          <w:color w:val="FF0000"/>
          <w:kern w:val="2"/>
          <w:sz w:val="32"/>
          <w:szCs w:val="32"/>
        </w:rPr>
        <w:t>%</w:t>
      </w:r>
      <w:r>
        <w:rPr>
          <w:rStyle w:val="7"/>
          <w:rFonts w:ascii="仿宋_GB2312" w:hAnsi="华文仿宋" w:eastAsia="仿宋_GB2312"/>
          <w:color w:val="000000"/>
          <w:kern w:val="2"/>
          <w:sz w:val="32"/>
          <w:szCs w:val="32"/>
        </w:rPr>
        <w:t>，增加的主要原因：</w:t>
      </w:r>
      <w:r>
        <w:rPr>
          <w:rStyle w:val="7"/>
          <w:rFonts w:hint="eastAsia" w:ascii="仿宋_GB2312" w:hAnsi="华文仿宋" w:eastAsia="仿宋_GB2312"/>
          <w:color w:val="FF0000"/>
          <w:kern w:val="2"/>
          <w:sz w:val="32"/>
          <w:szCs w:val="32"/>
          <w:lang w:eastAsia="zh-CN"/>
        </w:rPr>
        <w:t>人员的增加和经费的使用</w:t>
      </w:r>
      <w:r>
        <w:rPr>
          <w:rStyle w:val="7"/>
          <w:rFonts w:ascii="仿宋_GB2312" w:hAnsi="华文仿宋" w:eastAsia="仿宋_GB2312"/>
          <w:color w:val="FF0000"/>
          <w:kern w:val="2"/>
          <w:sz w:val="32"/>
          <w:szCs w:val="32"/>
        </w:rPr>
        <w:t>。</w:t>
      </w:r>
    </w:p>
    <w:p>
      <w:pPr>
        <w:tabs>
          <w:tab w:val="center" w:pos="4475"/>
        </w:tabs>
        <w:spacing w:line="360" w:lineRule="auto"/>
        <w:ind w:firstLine="645"/>
        <w:textAlignment w:val="auto"/>
        <w:rPr>
          <w:rStyle w:val="7"/>
          <w:rFonts w:ascii="黑体" w:hAnsi="黑体" w:eastAsia="黑体" w:cs="黑体"/>
          <w:bCs/>
          <w:color w:val="000000"/>
          <w:kern w:val="0"/>
          <w:sz w:val="32"/>
          <w:szCs w:val="32"/>
        </w:rPr>
      </w:pPr>
      <w:r>
        <w:rPr>
          <w:rStyle w:val="7"/>
          <w:rFonts w:hint="eastAsia" w:ascii="黑体" w:hAnsi="黑体" w:eastAsia="黑体" w:cs="黑体"/>
          <w:bCs/>
          <w:color w:val="000000"/>
          <w:kern w:val="0"/>
          <w:sz w:val="32"/>
          <w:szCs w:val="32"/>
        </w:rPr>
        <w:t>（一）</w:t>
      </w:r>
      <w:r>
        <w:rPr>
          <w:rStyle w:val="7"/>
          <w:rFonts w:ascii="黑体" w:hAnsi="黑体" w:eastAsia="黑体" w:cs="黑体"/>
          <w:bCs/>
          <w:color w:val="000000"/>
          <w:kern w:val="0"/>
          <w:sz w:val="32"/>
          <w:szCs w:val="32"/>
        </w:rPr>
        <w:t>收入预算说明</w:t>
      </w:r>
    </w:p>
    <w:p>
      <w:pPr>
        <w:spacing w:line="360" w:lineRule="auto"/>
        <w:ind w:firstLine="640" w:firstLineChars="200"/>
        <w:textAlignment w:val="auto"/>
        <w:rPr>
          <w:rStyle w:val="7"/>
          <w:rFonts w:ascii="仿宋_GB2312" w:hAnsi="华文仿宋" w:eastAsia="仿宋_GB2312"/>
          <w:sz w:val="32"/>
          <w:szCs w:val="32"/>
        </w:rPr>
      </w:pPr>
      <w:r>
        <w:rPr>
          <w:rStyle w:val="7"/>
          <w:rFonts w:ascii="仿宋_GB2312" w:hAnsi="华文仿宋" w:eastAsia="仿宋_GB2312"/>
          <w:color w:val="000000"/>
          <w:sz w:val="32"/>
          <w:szCs w:val="32"/>
        </w:rPr>
        <w:t>202</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年部门收入总预算</w:t>
      </w:r>
      <w:r>
        <w:rPr>
          <w:rStyle w:val="7"/>
          <w:rFonts w:hint="eastAsia" w:ascii="仿宋_GB2312" w:hAnsi="华文仿宋" w:eastAsia="仿宋_GB2312"/>
          <w:color w:val="FF0000"/>
          <w:sz w:val="32"/>
          <w:szCs w:val="32"/>
        </w:rPr>
        <w:t>36</w:t>
      </w:r>
      <w:r>
        <w:rPr>
          <w:rStyle w:val="7"/>
          <w:rFonts w:hint="eastAsia" w:ascii="仿宋_GB2312" w:hAnsi="华文仿宋" w:eastAsia="仿宋_GB2312"/>
          <w:color w:val="FF0000"/>
          <w:sz w:val="32"/>
          <w:szCs w:val="32"/>
          <w:lang w:val="en-US" w:eastAsia="zh-CN"/>
        </w:rPr>
        <w:t>.</w:t>
      </w:r>
      <w:r>
        <w:rPr>
          <w:rStyle w:val="7"/>
          <w:rFonts w:hint="eastAsia" w:ascii="仿宋_GB2312" w:hAnsi="华文仿宋" w:eastAsia="仿宋_GB2312"/>
          <w:color w:val="FF0000"/>
          <w:sz w:val="32"/>
          <w:szCs w:val="32"/>
        </w:rPr>
        <w:t>3392</w:t>
      </w:r>
      <w:r>
        <w:rPr>
          <w:rStyle w:val="7"/>
          <w:rFonts w:ascii="仿宋_GB2312" w:hAnsi="华文仿宋" w:eastAsia="仿宋_GB2312"/>
          <w:color w:val="000000"/>
          <w:sz w:val="32"/>
          <w:szCs w:val="32"/>
        </w:rPr>
        <w:t>元，</w:t>
      </w:r>
      <w:r>
        <w:rPr>
          <w:rStyle w:val="7"/>
          <w:rFonts w:ascii="仿宋_GB2312" w:hAnsi="华文仿宋" w:eastAsia="仿宋_GB2312"/>
          <w:sz w:val="32"/>
          <w:szCs w:val="32"/>
        </w:rPr>
        <w:t>同比增加</w:t>
      </w:r>
      <w:r>
        <w:rPr>
          <w:rStyle w:val="7"/>
          <w:rFonts w:hint="eastAsia" w:ascii="仿宋_GB2312" w:hAnsi="华文仿宋" w:eastAsia="仿宋_GB2312"/>
          <w:color w:val="FF0000"/>
          <w:kern w:val="2"/>
          <w:sz w:val="32"/>
          <w:szCs w:val="32"/>
        </w:rPr>
        <w:t>10</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 xml:space="preserve">6628 </w:t>
      </w:r>
      <w:r>
        <w:rPr>
          <w:rStyle w:val="7"/>
          <w:rFonts w:ascii="仿宋_GB2312" w:hAnsi="华文仿宋" w:eastAsia="仿宋_GB2312"/>
          <w:sz w:val="32"/>
          <w:szCs w:val="32"/>
        </w:rPr>
        <w:t>元，同比增长</w:t>
      </w:r>
      <w:r>
        <w:rPr>
          <w:rStyle w:val="7"/>
          <w:rFonts w:hint="eastAsia" w:ascii="仿宋_GB2312" w:hAnsi="华文仿宋" w:eastAsia="仿宋_GB2312"/>
          <w:color w:val="FF0000"/>
          <w:kern w:val="2"/>
          <w:sz w:val="32"/>
          <w:szCs w:val="32"/>
          <w:lang w:val="en-US" w:eastAsia="zh-CN"/>
        </w:rPr>
        <w:t>41.53</w:t>
      </w:r>
      <w:r>
        <w:rPr>
          <w:rStyle w:val="7"/>
          <w:rFonts w:ascii="仿宋_GB2312" w:hAnsi="华文仿宋" w:eastAsia="仿宋_GB2312"/>
          <w:color w:val="FF0000"/>
          <w:kern w:val="2"/>
          <w:sz w:val="32"/>
          <w:szCs w:val="32"/>
        </w:rPr>
        <w:t>%</w:t>
      </w:r>
      <w:r>
        <w:rPr>
          <w:rStyle w:val="7"/>
          <w:rFonts w:ascii="仿宋_GB2312" w:hAnsi="华文仿宋" w:eastAsia="仿宋_GB2312"/>
          <w:sz w:val="32"/>
          <w:szCs w:val="32"/>
        </w:rPr>
        <w:t>。202</w:t>
      </w:r>
      <w:r>
        <w:rPr>
          <w:rStyle w:val="7"/>
          <w:rFonts w:hint="eastAsia" w:ascii="仿宋_GB2312" w:hAnsi="华文仿宋" w:eastAsia="仿宋_GB2312"/>
          <w:sz w:val="32"/>
          <w:szCs w:val="32"/>
          <w:lang w:val="en-US" w:eastAsia="zh-CN"/>
        </w:rPr>
        <w:t>1</w:t>
      </w:r>
      <w:r>
        <w:rPr>
          <w:rStyle w:val="7"/>
          <w:rFonts w:ascii="仿宋_GB2312" w:hAnsi="华文仿宋" w:eastAsia="仿宋_GB2312"/>
          <w:sz w:val="32"/>
          <w:szCs w:val="32"/>
        </w:rPr>
        <w:t>年</w:t>
      </w:r>
      <w:r>
        <w:rPr>
          <w:rStyle w:val="7"/>
          <w:rFonts w:ascii="仿宋_GB2312" w:hAnsi="华文仿宋" w:eastAsia="仿宋_GB2312"/>
          <w:color w:val="000000"/>
          <w:sz w:val="32"/>
          <w:szCs w:val="32"/>
        </w:rPr>
        <w:t>部门</w:t>
      </w:r>
      <w:r>
        <w:rPr>
          <w:rStyle w:val="7"/>
          <w:rFonts w:ascii="仿宋_GB2312" w:hAnsi="华文仿宋" w:eastAsia="仿宋_GB2312"/>
          <w:sz w:val="32"/>
          <w:szCs w:val="32"/>
        </w:rPr>
        <w:t>收入预算总体增加的主要原因：</w:t>
      </w:r>
      <w:r>
        <w:rPr>
          <w:rStyle w:val="7"/>
          <w:rFonts w:hint="eastAsia" w:ascii="仿宋_GB2312" w:hAnsi="华文仿宋" w:eastAsia="仿宋_GB2312"/>
          <w:color w:val="FF0000"/>
          <w:sz w:val="32"/>
          <w:szCs w:val="32"/>
          <w:lang w:eastAsia="zh-CN"/>
        </w:rPr>
        <w:t>人员的增加和经费的使用</w:t>
      </w:r>
      <w:r>
        <w:rPr>
          <w:rStyle w:val="7"/>
          <w:rFonts w:ascii="仿宋_GB2312" w:hAnsi="华文仿宋" w:eastAsia="仿宋_GB2312"/>
          <w:color w:val="FF0000"/>
          <w:sz w:val="32"/>
          <w:szCs w:val="32"/>
        </w:rPr>
        <w:t>。</w:t>
      </w:r>
    </w:p>
    <w:p>
      <w:pPr>
        <w:numPr>
          <w:ilvl w:val="0"/>
          <w:numId w:val="1"/>
        </w:numPr>
        <w:spacing w:line="360" w:lineRule="auto"/>
        <w:ind w:firstLine="640" w:firstLineChars="200"/>
        <w:textAlignment w:val="auto"/>
        <w:rPr>
          <w:rStyle w:val="7"/>
          <w:rFonts w:ascii="仿宋_GB2312" w:hAnsi="华文仿宋" w:eastAsia="仿宋_GB2312"/>
          <w:sz w:val="32"/>
          <w:szCs w:val="32"/>
        </w:rPr>
      </w:pPr>
      <w:r>
        <w:rPr>
          <w:rStyle w:val="7"/>
          <w:rFonts w:ascii="仿宋_GB2312" w:hAnsi="华文仿宋" w:eastAsia="仿宋_GB2312"/>
          <w:color w:val="000000"/>
          <w:sz w:val="32"/>
          <w:szCs w:val="32"/>
        </w:rPr>
        <w:t>一般公共预算收入</w:t>
      </w:r>
      <w:r>
        <w:rPr>
          <w:rStyle w:val="7"/>
          <w:rFonts w:hint="eastAsia" w:ascii="仿宋_GB2312" w:hAnsi="华文仿宋" w:eastAsia="仿宋_GB2312"/>
          <w:color w:val="FF0000"/>
          <w:sz w:val="32"/>
          <w:szCs w:val="32"/>
        </w:rPr>
        <w:t>36</w:t>
      </w:r>
      <w:r>
        <w:rPr>
          <w:rStyle w:val="7"/>
          <w:rFonts w:hint="eastAsia" w:ascii="仿宋_GB2312" w:hAnsi="华文仿宋" w:eastAsia="仿宋_GB2312"/>
          <w:color w:val="FF0000"/>
          <w:sz w:val="32"/>
          <w:szCs w:val="32"/>
          <w:lang w:val="en-US" w:eastAsia="zh-CN"/>
        </w:rPr>
        <w:t>.</w:t>
      </w:r>
      <w:r>
        <w:rPr>
          <w:rStyle w:val="7"/>
          <w:rFonts w:hint="eastAsia" w:ascii="仿宋_GB2312" w:hAnsi="华文仿宋" w:eastAsia="仿宋_GB2312"/>
          <w:color w:val="FF0000"/>
          <w:sz w:val="32"/>
          <w:szCs w:val="32"/>
        </w:rPr>
        <w:t>3392</w:t>
      </w:r>
      <w:r>
        <w:rPr>
          <w:rStyle w:val="7"/>
          <w:rFonts w:ascii="仿宋_GB2312" w:hAnsi="华文仿宋" w:eastAsia="仿宋_GB2312"/>
          <w:color w:val="000000"/>
          <w:sz w:val="32"/>
          <w:szCs w:val="32"/>
        </w:rPr>
        <w:t>元，</w:t>
      </w:r>
      <w:r>
        <w:rPr>
          <w:rStyle w:val="7"/>
          <w:rFonts w:ascii="仿宋_GB2312" w:hAnsi="华文仿宋" w:eastAsia="仿宋_GB2312"/>
          <w:sz w:val="32"/>
          <w:szCs w:val="32"/>
        </w:rPr>
        <w:t>同比增加</w:t>
      </w:r>
      <w:r>
        <w:rPr>
          <w:rStyle w:val="7"/>
          <w:rFonts w:hint="eastAsia" w:ascii="仿宋_GB2312" w:hAnsi="华文仿宋" w:eastAsia="仿宋_GB2312"/>
          <w:color w:val="FF0000"/>
          <w:kern w:val="2"/>
          <w:sz w:val="32"/>
          <w:szCs w:val="32"/>
        </w:rPr>
        <w:t>10</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 xml:space="preserve">6628 </w:t>
      </w:r>
      <w:r>
        <w:rPr>
          <w:rStyle w:val="7"/>
          <w:rFonts w:ascii="仿宋_GB2312" w:hAnsi="华文仿宋" w:eastAsia="仿宋_GB2312"/>
          <w:sz w:val="32"/>
          <w:szCs w:val="32"/>
        </w:rPr>
        <w:t>元，同比增长</w:t>
      </w:r>
      <w:r>
        <w:rPr>
          <w:rStyle w:val="7"/>
          <w:rFonts w:hint="eastAsia" w:ascii="仿宋_GB2312" w:hAnsi="华文仿宋" w:eastAsia="仿宋_GB2312"/>
          <w:color w:val="FF0000"/>
          <w:kern w:val="2"/>
          <w:sz w:val="32"/>
          <w:szCs w:val="32"/>
          <w:lang w:val="en-US" w:eastAsia="zh-CN"/>
        </w:rPr>
        <w:t>41.53</w:t>
      </w:r>
      <w:r>
        <w:rPr>
          <w:rStyle w:val="7"/>
          <w:rFonts w:ascii="仿宋_GB2312" w:hAnsi="华文仿宋" w:eastAsia="仿宋_GB2312"/>
          <w:color w:val="FF0000"/>
          <w:kern w:val="2"/>
          <w:sz w:val="32"/>
          <w:szCs w:val="32"/>
        </w:rPr>
        <w:t>%</w:t>
      </w:r>
      <w:r>
        <w:rPr>
          <w:rStyle w:val="7"/>
          <w:rFonts w:ascii="仿宋_GB2312" w:hAnsi="华文仿宋" w:eastAsia="仿宋_GB2312"/>
          <w:sz w:val="32"/>
          <w:szCs w:val="32"/>
        </w:rPr>
        <w:t>。</w:t>
      </w:r>
    </w:p>
    <w:p>
      <w:pPr>
        <w:spacing w:line="360" w:lineRule="auto"/>
        <w:textAlignment w:val="auto"/>
        <w:rPr>
          <w:rStyle w:val="7"/>
          <w:rFonts w:ascii="黑体" w:eastAsia="黑体"/>
          <w:szCs w:val="32"/>
        </w:rPr>
      </w:pPr>
    </w:p>
    <w:p>
      <w:pPr>
        <w:tabs>
          <w:tab w:val="center" w:pos="4475"/>
        </w:tabs>
        <w:spacing w:line="360" w:lineRule="auto"/>
        <w:textAlignment w:val="auto"/>
        <w:rPr>
          <w:rStyle w:val="7"/>
          <w:rFonts w:ascii="黑体" w:hAnsi="黑体" w:eastAsia="黑体" w:cs="黑体"/>
          <w:bCs/>
          <w:color w:val="000000"/>
          <w:kern w:val="0"/>
          <w:sz w:val="32"/>
          <w:szCs w:val="32"/>
        </w:rPr>
      </w:pPr>
      <w:r>
        <w:rPr>
          <w:rStyle w:val="7"/>
          <w:rFonts w:hint="eastAsia" w:ascii="黑体" w:hAnsi="黑体" w:eastAsia="黑体" w:cs="黑体"/>
          <w:bCs/>
          <w:color w:val="000000"/>
          <w:kern w:val="0"/>
          <w:sz w:val="32"/>
          <w:szCs w:val="32"/>
        </w:rPr>
        <w:t>（二）</w:t>
      </w:r>
      <w:r>
        <w:rPr>
          <w:rStyle w:val="7"/>
          <w:rFonts w:ascii="黑体" w:hAnsi="黑体" w:eastAsia="黑体" w:cs="黑体"/>
          <w:bCs/>
          <w:color w:val="000000"/>
          <w:kern w:val="0"/>
          <w:sz w:val="32"/>
          <w:szCs w:val="32"/>
        </w:rPr>
        <w:t>部门支出预算说明</w:t>
      </w:r>
    </w:p>
    <w:p>
      <w:pPr>
        <w:spacing w:line="360" w:lineRule="auto"/>
        <w:ind w:firstLine="640" w:firstLineChars="200"/>
        <w:textAlignment w:val="auto"/>
        <w:rPr>
          <w:rStyle w:val="7"/>
          <w:rFonts w:ascii="仿宋_GB2312" w:hAnsi="华文仿宋" w:eastAsia="仿宋_GB2312"/>
          <w:sz w:val="32"/>
          <w:szCs w:val="32"/>
        </w:rPr>
      </w:pPr>
      <w:r>
        <w:rPr>
          <w:rStyle w:val="7"/>
          <w:rFonts w:ascii="仿宋_GB2312" w:hAnsi="华文仿宋" w:eastAsia="仿宋_GB2312"/>
          <w:color w:val="000000"/>
          <w:sz w:val="32"/>
          <w:szCs w:val="32"/>
        </w:rPr>
        <w:t>202</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年部门收入总预算</w:t>
      </w:r>
      <w:r>
        <w:rPr>
          <w:rStyle w:val="7"/>
          <w:rFonts w:hint="eastAsia" w:ascii="仿宋_GB2312" w:hAnsi="华文仿宋" w:eastAsia="仿宋_GB2312"/>
          <w:color w:val="FF0000"/>
          <w:sz w:val="32"/>
          <w:szCs w:val="32"/>
        </w:rPr>
        <w:t>36</w:t>
      </w:r>
      <w:r>
        <w:rPr>
          <w:rStyle w:val="7"/>
          <w:rFonts w:hint="eastAsia" w:ascii="仿宋_GB2312" w:hAnsi="华文仿宋" w:eastAsia="仿宋_GB2312"/>
          <w:color w:val="FF0000"/>
          <w:sz w:val="32"/>
          <w:szCs w:val="32"/>
          <w:lang w:val="en-US" w:eastAsia="zh-CN"/>
        </w:rPr>
        <w:t>.</w:t>
      </w:r>
      <w:r>
        <w:rPr>
          <w:rStyle w:val="7"/>
          <w:rFonts w:hint="eastAsia" w:ascii="仿宋_GB2312" w:hAnsi="华文仿宋" w:eastAsia="仿宋_GB2312"/>
          <w:color w:val="FF0000"/>
          <w:sz w:val="32"/>
          <w:szCs w:val="32"/>
        </w:rPr>
        <w:t>3392</w:t>
      </w:r>
      <w:r>
        <w:rPr>
          <w:rStyle w:val="7"/>
          <w:rFonts w:ascii="仿宋_GB2312" w:hAnsi="华文仿宋" w:eastAsia="仿宋_GB2312"/>
          <w:color w:val="000000"/>
          <w:sz w:val="32"/>
          <w:szCs w:val="32"/>
        </w:rPr>
        <w:t>元，</w:t>
      </w:r>
      <w:r>
        <w:rPr>
          <w:rStyle w:val="7"/>
          <w:rFonts w:ascii="仿宋_GB2312" w:hAnsi="华文仿宋" w:eastAsia="仿宋_GB2312"/>
          <w:sz w:val="32"/>
          <w:szCs w:val="32"/>
        </w:rPr>
        <w:t>同比增加</w:t>
      </w:r>
      <w:r>
        <w:rPr>
          <w:rStyle w:val="7"/>
          <w:rFonts w:hint="eastAsia" w:ascii="仿宋_GB2312" w:hAnsi="华文仿宋" w:eastAsia="仿宋_GB2312"/>
          <w:color w:val="FF0000"/>
          <w:kern w:val="2"/>
          <w:sz w:val="32"/>
          <w:szCs w:val="32"/>
        </w:rPr>
        <w:t>10</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 xml:space="preserve">6628 </w:t>
      </w:r>
      <w:r>
        <w:rPr>
          <w:rStyle w:val="7"/>
          <w:rFonts w:ascii="仿宋_GB2312" w:hAnsi="华文仿宋" w:eastAsia="仿宋_GB2312"/>
          <w:sz w:val="32"/>
          <w:szCs w:val="32"/>
        </w:rPr>
        <w:t>元，同比增长</w:t>
      </w:r>
      <w:r>
        <w:rPr>
          <w:rStyle w:val="7"/>
          <w:rFonts w:hint="eastAsia" w:ascii="仿宋_GB2312" w:hAnsi="华文仿宋" w:eastAsia="仿宋_GB2312"/>
          <w:color w:val="FF0000"/>
          <w:kern w:val="2"/>
          <w:sz w:val="32"/>
          <w:szCs w:val="32"/>
          <w:lang w:val="en-US" w:eastAsia="zh-CN"/>
        </w:rPr>
        <w:t>41.53</w:t>
      </w:r>
      <w:r>
        <w:rPr>
          <w:rStyle w:val="7"/>
          <w:rFonts w:ascii="仿宋_GB2312" w:hAnsi="华文仿宋" w:eastAsia="仿宋_GB2312"/>
          <w:color w:val="FF0000"/>
          <w:kern w:val="2"/>
          <w:sz w:val="32"/>
          <w:szCs w:val="32"/>
        </w:rPr>
        <w:t>%</w:t>
      </w:r>
      <w:r>
        <w:rPr>
          <w:rStyle w:val="7"/>
          <w:rFonts w:ascii="仿宋_GB2312" w:hAnsi="华文仿宋" w:eastAsia="仿宋_GB2312"/>
          <w:sz w:val="32"/>
          <w:szCs w:val="32"/>
        </w:rPr>
        <w:t>。202</w:t>
      </w:r>
      <w:r>
        <w:rPr>
          <w:rStyle w:val="7"/>
          <w:rFonts w:hint="eastAsia" w:ascii="仿宋_GB2312" w:hAnsi="华文仿宋" w:eastAsia="仿宋_GB2312"/>
          <w:sz w:val="32"/>
          <w:szCs w:val="32"/>
          <w:lang w:val="en-US" w:eastAsia="zh-CN"/>
        </w:rPr>
        <w:t>1</w:t>
      </w:r>
      <w:r>
        <w:rPr>
          <w:rStyle w:val="7"/>
          <w:rFonts w:ascii="仿宋_GB2312" w:hAnsi="华文仿宋" w:eastAsia="仿宋_GB2312"/>
          <w:sz w:val="32"/>
          <w:szCs w:val="32"/>
        </w:rPr>
        <w:t>年</w:t>
      </w:r>
      <w:r>
        <w:rPr>
          <w:rStyle w:val="7"/>
          <w:rFonts w:ascii="仿宋_GB2312" w:hAnsi="华文仿宋" w:eastAsia="仿宋_GB2312"/>
          <w:color w:val="000000"/>
          <w:sz w:val="32"/>
          <w:szCs w:val="32"/>
        </w:rPr>
        <w:t>部门</w:t>
      </w:r>
      <w:r>
        <w:rPr>
          <w:rStyle w:val="7"/>
          <w:rFonts w:ascii="仿宋_GB2312" w:hAnsi="华文仿宋" w:eastAsia="仿宋_GB2312"/>
          <w:sz w:val="32"/>
          <w:szCs w:val="32"/>
        </w:rPr>
        <w:t>收入预算总体增加的主要原因：</w:t>
      </w:r>
      <w:r>
        <w:rPr>
          <w:rStyle w:val="7"/>
          <w:rFonts w:hint="eastAsia" w:ascii="仿宋_GB2312" w:hAnsi="华文仿宋" w:eastAsia="仿宋_GB2312"/>
          <w:color w:val="FF0000"/>
          <w:sz w:val="32"/>
          <w:szCs w:val="32"/>
          <w:lang w:eastAsia="zh-CN"/>
        </w:rPr>
        <w:t>人员的增加和经费的使用</w:t>
      </w:r>
      <w:r>
        <w:rPr>
          <w:rStyle w:val="7"/>
          <w:rFonts w:ascii="仿宋_GB2312" w:hAnsi="华文仿宋" w:eastAsia="仿宋_GB2312"/>
          <w:color w:val="FF0000"/>
          <w:sz w:val="32"/>
          <w:szCs w:val="32"/>
        </w:rPr>
        <w:t>。</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按支出功能分类科目划分</w:t>
      </w:r>
    </w:p>
    <w:p>
      <w:pPr>
        <w:pStyle w:val="14"/>
        <w:numPr>
          <w:ilvl w:val="0"/>
          <w:numId w:val="0"/>
        </w:numPr>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1.</w:t>
      </w:r>
      <w:r>
        <w:rPr>
          <w:rStyle w:val="7"/>
          <w:rFonts w:hint="eastAsia" w:ascii="仿宋_GB2312" w:hAnsi="华文仿宋" w:eastAsia="仿宋_GB2312"/>
          <w:kern w:val="2"/>
          <w:sz w:val="32"/>
          <w:szCs w:val="32"/>
        </w:rPr>
        <w:t xml:space="preserve"> 社会保障和就业支出</w:t>
      </w:r>
      <w:r>
        <w:rPr>
          <w:rStyle w:val="7"/>
          <w:rFonts w:ascii="仿宋_GB2312" w:hAnsi="华文仿宋" w:eastAsia="仿宋_GB2312"/>
          <w:kern w:val="2"/>
          <w:sz w:val="32"/>
          <w:szCs w:val="32"/>
        </w:rPr>
        <w:t>；</w:t>
      </w:r>
      <w:r>
        <w:rPr>
          <w:rStyle w:val="7"/>
          <w:rFonts w:hint="eastAsia" w:ascii="仿宋_GB2312" w:hAnsi="华文仿宋" w:eastAsia="仿宋_GB2312"/>
          <w:color w:val="FF0000"/>
          <w:kern w:val="2"/>
          <w:sz w:val="32"/>
          <w:szCs w:val="32"/>
        </w:rPr>
        <w:t>6</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4227</w:t>
      </w:r>
      <w:r>
        <w:rPr>
          <w:rStyle w:val="7"/>
          <w:rFonts w:hint="eastAsia" w:ascii="仿宋_GB2312" w:hAnsi="华文仿宋" w:eastAsia="仿宋_GB2312"/>
          <w:kern w:val="2"/>
          <w:sz w:val="32"/>
          <w:szCs w:val="32"/>
          <w:lang w:eastAsia="zh-CN"/>
        </w:rPr>
        <w:t>元，</w:t>
      </w:r>
      <w:r>
        <w:rPr>
          <w:rStyle w:val="7"/>
          <w:rFonts w:ascii="仿宋_GB2312" w:hAnsi="华文仿宋" w:eastAsia="仿宋_GB2312"/>
          <w:kern w:val="2"/>
          <w:sz w:val="32"/>
          <w:szCs w:val="32"/>
        </w:rPr>
        <w:t>占支出总预算</w:t>
      </w:r>
      <w:r>
        <w:rPr>
          <w:rStyle w:val="7"/>
          <w:rFonts w:hint="eastAsia" w:ascii="仿宋_GB2312" w:hAnsi="华文仿宋" w:eastAsia="仿宋_GB2312"/>
          <w:color w:val="FF0000"/>
          <w:kern w:val="2"/>
          <w:sz w:val="32"/>
          <w:szCs w:val="32"/>
        </w:rPr>
        <w:t>17.67</w:t>
      </w:r>
      <w:r>
        <w:rPr>
          <w:rStyle w:val="7"/>
          <w:rFonts w:ascii="仿宋_GB2312" w:hAnsi="华文仿宋" w:eastAsia="仿宋_GB2312"/>
          <w:color w:val="FF0000"/>
          <w:kern w:val="2"/>
          <w:sz w:val="32"/>
          <w:szCs w:val="32"/>
        </w:rPr>
        <w:t>%</w:t>
      </w:r>
      <w:r>
        <w:rPr>
          <w:rStyle w:val="7"/>
          <w:rFonts w:ascii="仿宋_GB2312" w:hAnsi="华文仿宋" w:eastAsia="仿宋_GB2312"/>
          <w:kern w:val="2"/>
          <w:sz w:val="32"/>
          <w:szCs w:val="32"/>
        </w:rPr>
        <w:t>，同比增加</w:t>
      </w:r>
      <w:r>
        <w:rPr>
          <w:rStyle w:val="7"/>
          <w:rFonts w:hint="eastAsia" w:ascii="仿宋_GB2312" w:hAnsi="华文仿宋" w:eastAsia="仿宋_GB2312"/>
          <w:color w:val="FF0000"/>
          <w:kern w:val="2"/>
          <w:sz w:val="32"/>
          <w:szCs w:val="32"/>
        </w:rPr>
        <w:t>3</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 xml:space="preserve">2040 </w:t>
      </w:r>
      <w:r>
        <w:rPr>
          <w:rStyle w:val="7"/>
          <w:rFonts w:ascii="仿宋_GB2312" w:hAnsi="华文仿宋" w:eastAsia="仿宋_GB2312"/>
          <w:kern w:val="2"/>
          <w:sz w:val="32"/>
          <w:szCs w:val="32"/>
        </w:rPr>
        <w:t>元，同比增长</w:t>
      </w:r>
      <w:r>
        <w:rPr>
          <w:rStyle w:val="7"/>
          <w:rFonts w:hint="eastAsia" w:ascii="仿宋_GB2312" w:hAnsi="华文仿宋" w:eastAsia="仿宋_GB2312"/>
          <w:color w:val="FF0000"/>
          <w:kern w:val="2"/>
          <w:sz w:val="32"/>
          <w:szCs w:val="32"/>
          <w:lang w:val="en-US" w:eastAsia="zh-CN"/>
        </w:rPr>
        <w:t>99.54</w:t>
      </w:r>
      <w:r>
        <w:rPr>
          <w:rStyle w:val="7"/>
          <w:rFonts w:hint="eastAsia" w:ascii="仿宋_GB2312" w:hAnsi="华文仿宋" w:eastAsia="仿宋_GB2312"/>
          <w:color w:val="FF0000"/>
          <w:kern w:val="2"/>
          <w:sz w:val="32"/>
          <w:szCs w:val="32"/>
        </w:rPr>
        <w:t>%</w:t>
      </w:r>
      <w:r>
        <w:rPr>
          <w:rStyle w:val="7"/>
          <w:rFonts w:ascii="仿宋_GB2312" w:hAnsi="华文仿宋" w:eastAsia="仿宋_GB2312"/>
          <w:kern w:val="2"/>
          <w:sz w:val="32"/>
          <w:szCs w:val="32"/>
        </w:rPr>
        <w:t>。</w:t>
      </w:r>
      <w:r>
        <w:rPr>
          <w:rStyle w:val="7"/>
          <w:rFonts w:hint="eastAsia" w:ascii="仿宋_GB2312" w:hAnsi="华文仿宋" w:eastAsia="仿宋_GB2312"/>
          <w:kern w:val="2"/>
          <w:sz w:val="32"/>
          <w:szCs w:val="32"/>
        </w:rPr>
        <w:t>主要用于机关事业单位基本养老保险缴费支出、 机关事业单位职业年金缴费支出、 财政对工伤保险基金的补助</w:t>
      </w:r>
      <w:r>
        <w:rPr>
          <w:rStyle w:val="7"/>
          <w:rFonts w:hint="eastAsia" w:ascii="仿宋_GB2312" w:hAnsi="华文仿宋" w:eastAsia="仿宋_GB2312"/>
          <w:kern w:val="2"/>
          <w:sz w:val="32"/>
          <w:szCs w:val="32"/>
          <w:lang w:eastAsia="zh-CN"/>
        </w:rPr>
        <w:t>。</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2.</w:t>
      </w:r>
      <w:r>
        <w:rPr>
          <w:rStyle w:val="7"/>
          <w:rFonts w:hint="eastAsia" w:ascii="仿宋_GB2312" w:hAnsi="华文仿宋" w:eastAsia="仿宋_GB2312"/>
          <w:kern w:val="2"/>
          <w:sz w:val="32"/>
          <w:szCs w:val="32"/>
        </w:rPr>
        <w:t xml:space="preserve">  卫生健康支出</w:t>
      </w:r>
      <w:r>
        <w:rPr>
          <w:rStyle w:val="7"/>
          <w:rFonts w:hint="eastAsia" w:ascii="仿宋_GB2312" w:hAnsi="华文仿宋" w:eastAsia="仿宋_GB2312"/>
          <w:color w:val="FF0000"/>
          <w:kern w:val="2"/>
          <w:sz w:val="32"/>
          <w:szCs w:val="32"/>
        </w:rPr>
        <w:t>2</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0570</w:t>
      </w:r>
      <w:r>
        <w:rPr>
          <w:rStyle w:val="7"/>
          <w:rFonts w:ascii="仿宋_GB2312" w:hAnsi="华文仿宋" w:eastAsia="仿宋_GB2312"/>
          <w:kern w:val="2"/>
          <w:sz w:val="32"/>
          <w:szCs w:val="32"/>
        </w:rPr>
        <w:t>元，占支出总预算</w:t>
      </w:r>
      <w:r>
        <w:rPr>
          <w:rStyle w:val="7"/>
          <w:rFonts w:hint="eastAsia" w:ascii="仿宋_GB2312" w:hAnsi="华文仿宋" w:eastAsia="仿宋_GB2312"/>
          <w:color w:val="FF0000"/>
          <w:kern w:val="2"/>
          <w:sz w:val="32"/>
          <w:szCs w:val="32"/>
        </w:rPr>
        <w:t>5.66%</w:t>
      </w:r>
      <w:r>
        <w:rPr>
          <w:rStyle w:val="7"/>
          <w:rFonts w:ascii="仿宋_GB2312" w:hAnsi="华文仿宋" w:eastAsia="仿宋_GB2312"/>
          <w:kern w:val="2"/>
          <w:sz w:val="32"/>
          <w:szCs w:val="32"/>
        </w:rPr>
        <w:t>，同比增加</w:t>
      </w:r>
      <w:r>
        <w:rPr>
          <w:rStyle w:val="7"/>
          <w:rFonts w:hint="eastAsia" w:ascii="仿宋_GB2312" w:hAnsi="华文仿宋" w:eastAsia="仿宋_GB2312"/>
          <w:color w:val="FF0000"/>
          <w:kern w:val="2"/>
          <w:sz w:val="32"/>
          <w:szCs w:val="32"/>
        </w:rPr>
        <w:t>1</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0698</w:t>
      </w:r>
      <w:r>
        <w:rPr>
          <w:rStyle w:val="7"/>
          <w:rFonts w:hint="eastAsia" w:ascii="仿宋_GB2312" w:hAnsi="华文仿宋" w:eastAsia="仿宋_GB2312"/>
          <w:kern w:val="2"/>
          <w:sz w:val="32"/>
          <w:szCs w:val="32"/>
        </w:rPr>
        <w:t xml:space="preserve"> </w:t>
      </w:r>
      <w:r>
        <w:rPr>
          <w:rStyle w:val="7"/>
          <w:rFonts w:ascii="仿宋_GB2312" w:hAnsi="华文仿宋" w:eastAsia="仿宋_GB2312"/>
          <w:kern w:val="2"/>
          <w:sz w:val="32"/>
          <w:szCs w:val="32"/>
        </w:rPr>
        <w:t>元，同比增长</w:t>
      </w:r>
      <w:r>
        <w:rPr>
          <w:rStyle w:val="7"/>
          <w:rFonts w:hint="eastAsia" w:ascii="仿宋_GB2312" w:hAnsi="华文仿宋" w:eastAsia="仿宋_GB2312"/>
          <w:color w:val="FF0000"/>
          <w:kern w:val="2"/>
          <w:sz w:val="32"/>
          <w:szCs w:val="32"/>
          <w:lang w:val="en-US" w:eastAsia="zh-CN"/>
        </w:rPr>
        <w:t>108.37</w:t>
      </w:r>
      <w:r>
        <w:rPr>
          <w:rStyle w:val="7"/>
          <w:rFonts w:hint="eastAsia" w:ascii="仿宋_GB2312" w:hAnsi="华文仿宋" w:eastAsia="仿宋_GB2312"/>
          <w:color w:val="FF0000"/>
          <w:kern w:val="2"/>
          <w:sz w:val="32"/>
          <w:szCs w:val="32"/>
        </w:rPr>
        <w:t>%</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rPr>
        <w:t>单位人员医疗补助</w:t>
      </w:r>
      <w:r>
        <w:rPr>
          <w:rStyle w:val="7"/>
          <w:rFonts w:hint="eastAsia" w:ascii="仿宋_GB2312" w:hAnsi="华文仿宋" w:eastAsia="仿宋_GB2312"/>
          <w:color w:val="000000"/>
          <w:kern w:val="2"/>
          <w:sz w:val="32"/>
          <w:szCs w:val="32"/>
          <w:lang w:eastAsia="zh-CN"/>
        </w:rPr>
        <w:t>。</w:t>
      </w:r>
    </w:p>
    <w:p>
      <w:pPr>
        <w:pStyle w:val="14"/>
        <w:numPr>
          <w:ilvl w:val="0"/>
          <w:numId w:val="0"/>
        </w:numPr>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3.</w:t>
      </w:r>
      <w:r>
        <w:rPr>
          <w:rStyle w:val="7"/>
          <w:rFonts w:hint="eastAsia" w:ascii="仿宋_GB2312" w:hAnsi="华文仿宋" w:eastAsia="仿宋_GB2312"/>
          <w:kern w:val="2"/>
          <w:sz w:val="32"/>
          <w:szCs w:val="32"/>
        </w:rPr>
        <w:t xml:space="preserve">  农林水支出</w:t>
      </w:r>
      <w:r>
        <w:rPr>
          <w:rStyle w:val="7"/>
          <w:rFonts w:hint="eastAsia" w:ascii="仿宋_GB2312" w:hAnsi="华文仿宋" w:eastAsia="仿宋_GB2312"/>
          <w:color w:val="FF0000"/>
          <w:kern w:val="2"/>
          <w:sz w:val="32"/>
          <w:szCs w:val="32"/>
        </w:rPr>
        <w:t>24</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7390</w:t>
      </w:r>
      <w:r>
        <w:rPr>
          <w:rStyle w:val="7"/>
          <w:rFonts w:ascii="仿宋_GB2312" w:hAnsi="华文仿宋" w:eastAsia="仿宋_GB2312"/>
          <w:kern w:val="2"/>
          <w:sz w:val="32"/>
          <w:szCs w:val="32"/>
        </w:rPr>
        <w:t>元，占支出总预算</w:t>
      </w:r>
      <w:r>
        <w:rPr>
          <w:rStyle w:val="7"/>
          <w:rFonts w:hint="eastAsia" w:ascii="仿宋_GB2312" w:hAnsi="华文仿宋" w:eastAsia="仿宋_GB2312"/>
          <w:color w:val="FF0000"/>
          <w:kern w:val="2"/>
          <w:sz w:val="32"/>
          <w:szCs w:val="32"/>
        </w:rPr>
        <w:t>68.08%</w:t>
      </w:r>
      <w:r>
        <w:rPr>
          <w:rStyle w:val="7"/>
          <w:rFonts w:ascii="仿宋_GB2312" w:hAnsi="华文仿宋" w:eastAsia="仿宋_GB2312"/>
          <w:kern w:val="2"/>
          <w:sz w:val="32"/>
          <w:szCs w:val="32"/>
        </w:rPr>
        <w:t>，同比增加</w:t>
      </w:r>
      <w:r>
        <w:rPr>
          <w:rStyle w:val="7"/>
          <w:rFonts w:hint="eastAsia" w:ascii="仿宋_GB2312" w:hAnsi="华文仿宋" w:eastAsia="仿宋_GB2312"/>
          <w:color w:val="FF0000"/>
          <w:kern w:val="2"/>
          <w:sz w:val="32"/>
          <w:szCs w:val="32"/>
        </w:rPr>
        <w:t>4</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 xml:space="preserve">8135 </w:t>
      </w:r>
      <w:r>
        <w:rPr>
          <w:rStyle w:val="7"/>
          <w:rFonts w:ascii="仿宋_GB2312" w:hAnsi="华文仿宋" w:eastAsia="仿宋_GB2312"/>
          <w:kern w:val="2"/>
          <w:sz w:val="32"/>
          <w:szCs w:val="32"/>
        </w:rPr>
        <w:t>万元，同比增长</w:t>
      </w:r>
      <w:r>
        <w:rPr>
          <w:rStyle w:val="7"/>
          <w:rFonts w:hint="eastAsia" w:ascii="仿宋_GB2312" w:hAnsi="华文仿宋" w:eastAsia="仿宋_GB2312"/>
          <w:color w:val="FF0000"/>
          <w:kern w:val="2"/>
          <w:sz w:val="32"/>
          <w:szCs w:val="32"/>
          <w:lang w:val="en-US" w:eastAsia="zh-CN"/>
        </w:rPr>
        <w:t>24.16</w:t>
      </w:r>
      <w:r>
        <w:rPr>
          <w:rStyle w:val="7"/>
          <w:rFonts w:hint="eastAsia" w:ascii="仿宋_GB2312" w:hAnsi="华文仿宋" w:eastAsia="仿宋_GB2312"/>
          <w:color w:val="FF0000"/>
          <w:kern w:val="2"/>
          <w:sz w:val="32"/>
          <w:szCs w:val="32"/>
        </w:rPr>
        <w:t>%</w:t>
      </w:r>
      <w:r>
        <w:rPr>
          <w:rStyle w:val="7"/>
          <w:rFonts w:ascii="仿宋_GB2312" w:hAnsi="华文仿宋" w:eastAsia="仿宋_GB2312"/>
          <w:color w:val="FF0000"/>
          <w:kern w:val="2"/>
          <w:sz w:val="32"/>
          <w:szCs w:val="32"/>
        </w:rPr>
        <w:t>。</w:t>
      </w:r>
      <w:r>
        <w:rPr>
          <w:rStyle w:val="7"/>
          <w:rFonts w:ascii="仿宋_GB2312" w:hAnsi="华文仿宋" w:eastAsia="仿宋_GB2312"/>
          <w:kern w:val="2"/>
          <w:sz w:val="32"/>
          <w:szCs w:val="32"/>
        </w:rPr>
        <w:t>主要</w:t>
      </w:r>
      <w:r>
        <w:rPr>
          <w:rStyle w:val="7"/>
          <w:rFonts w:hint="eastAsia" w:ascii="仿宋_GB2312" w:hAnsi="华文仿宋" w:eastAsia="仿宋_GB2312"/>
          <w:kern w:val="2"/>
          <w:sz w:val="32"/>
          <w:szCs w:val="32"/>
          <w:lang w:eastAsia="zh-CN"/>
        </w:rPr>
        <w:t>用于事业运行（农业农村）。</w:t>
      </w:r>
    </w:p>
    <w:p>
      <w:pPr>
        <w:pStyle w:val="14"/>
        <w:spacing w:before="0" w:after="0" w:line="360" w:lineRule="auto"/>
        <w:ind w:firstLine="640" w:firstLineChars="200"/>
        <w:jc w:val="both"/>
        <w:textAlignment w:val="auto"/>
        <w:rPr>
          <w:rStyle w:val="7"/>
          <w:rFonts w:hint="eastAsia" w:ascii="仿宋_GB2312" w:hAnsi="华文仿宋" w:eastAsia="仿宋_GB2312"/>
          <w:kern w:val="2"/>
          <w:sz w:val="32"/>
          <w:szCs w:val="32"/>
        </w:rPr>
      </w:pPr>
      <w:r>
        <w:rPr>
          <w:rStyle w:val="7"/>
          <w:rFonts w:hint="eastAsia" w:ascii="仿宋_GB2312" w:hAnsi="华文仿宋" w:eastAsia="仿宋_GB2312"/>
          <w:kern w:val="2"/>
          <w:sz w:val="32"/>
          <w:szCs w:val="32"/>
          <w:lang w:val="en-US" w:eastAsia="zh-CN"/>
        </w:rPr>
        <w:t>4</w:t>
      </w:r>
      <w:r>
        <w:rPr>
          <w:rStyle w:val="7"/>
          <w:rFonts w:hint="eastAsia" w:ascii="仿宋_GB2312" w:hAnsi="华文仿宋" w:eastAsia="仿宋_GB2312"/>
          <w:kern w:val="2"/>
          <w:sz w:val="32"/>
          <w:szCs w:val="32"/>
        </w:rPr>
        <w:t>.  住房保障支出</w:t>
      </w:r>
      <w:r>
        <w:rPr>
          <w:rStyle w:val="7"/>
          <w:rFonts w:hint="eastAsia" w:ascii="仿宋_GB2312" w:hAnsi="华文仿宋" w:eastAsia="仿宋_GB2312"/>
          <w:color w:val="FF0000"/>
          <w:kern w:val="2"/>
          <w:sz w:val="32"/>
          <w:szCs w:val="32"/>
        </w:rPr>
        <w:t>3</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1204</w:t>
      </w:r>
      <w:r>
        <w:rPr>
          <w:rStyle w:val="7"/>
          <w:rFonts w:hint="eastAsia" w:ascii="仿宋_GB2312" w:hAnsi="华文仿宋" w:eastAsia="仿宋_GB2312"/>
          <w:kern w:val="2"/>
          <w:sz w:val="32"/>
          <w:szCs w:val="32"/>
        </w:rPr>
        <w:t>元，占支出总预算</w:t>
      </w:r>
      <w:r>
        <w:rPr>
          <w:rStyle w:val="7"/>
          <w:rFonts w:hint="eastAsia" w:ascii="仿宋_GB2312" w:hAnsi="华文仿宋" w:eastAsia="仿宋_GB2312"/>
          <w:color w:val="FF0000"/>
          <w:kern w:val="2"/>
          <w:sz w:val="32"/>
          <w:szCs w:val="32"/>
        </w:rPr>
        <w:t>8.59%</w:t>
      </w:r>
      <w:r>
        <w:rPr>
          <w:rStyle w:val="7"/>
          <w:rFonts w:hint="eastAsia" w:ascii="仿宋_GB2312" w:hAnsi="华文仿宋" w:eastAsia="仿宋_GB2312"/>
          <w:kern w:val="2"/>
          <w:sz w:val="32"/>
          <w:szCs w:val="32"/>
        </w:rPr>
        <w:t>，同比增加</w:t>
      </w:r>
      <w:r>
        <w:rPr>
          <w:rStyle w:val="7"/>
          <w:rFonts w:hint="eastAsia" w:ascii="仿宋_GB2312" w:hAnsi="华文仿宋" w:eastAsia="仿宋_GB2312"/>
          <w:color w:val="FF0000"/>
          <w:kern w:val="2"/>
          <w:sz w:val="32"/>
          <w:szCs w:val="32"/>
        </w:rPr>
        <w:t>1</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 xml:space="preserve">5754 </w:t>
      </w:r>
      <w:r>
        <w:rPr>
          <w:rStyle w:val="7"/>
          <w:rFonts w:hint="eastAsia" w:ascii="仿宋_GB2312" w:hAnsi="华文仿宋" w:eastAsia="仿宋_GB2312"/>
          <w:kern w:val="2"/>
          <w:sz w:val="32"/>
          <w:szCs w:val="32"/>
        </w:rPr>
        <w:t>元，同比增长</w:t>
      </w:r>
      <w:r>
        <w:rPr>
          <w:rStyle w:val="7"/>
          <w:rFonts w:hint="eastAsia" w:ascii="仿宋_GB2312" w:hAnsi="华文仿宋" w:eastAsia="仿宋_GB2312"/>
          <w:color w:val="FF0000"/>
          <w:kern w:val="2"/>
          <w:sz w:val="32"/>
          <w:szCs w:val="32"/>
          <w:lang w:val="en-US" w:eastAsia="zh-CN"/>
        </w:rPr>
        <w:t>101.97</w:t>
      </w:r>
      <w:r>
        <w:rPr>
          <w:rStyle w:val="7"/>
          <w:rFonts w:hint="eastAsia" w:ascii="仿宋_GB2312" w:hAnsi="华文仿宋" w:eastAsia="仿宋_GB2312"/>
          <w:color w:val="FF0000"/>
          <w:kern w:val="2"/>
          <w:sz w:val="32"/>
          <w:szCs w:val="32"/>
        </w:rPr>
        <w:t>%。</w:t>
      </w:r>
      <w:r>
        <w:rPr>
          <w:rStyle w:val="7"/>
          <w:rFonts w:hint="eastAsia" w:ascii="仿宋_GB2312" w:hAnsi="华文仿宋" w:eastAsia="仿宋_GB2312"/>
          <w:kern w:val="2"/>
          <w:sz w:val="32"/>
          <w:szCs w:val="32"/>
        </w:rPr>
        <w:t>主要用于住房</w:t>
      </w:r>
      <w:r>
        <w:rPr>
          <w:rStyle w:val="7"/>
          <w:rFonts w:hint="eastAsia" w:ascii="仿宋_GB2312" w:hAnsi="华文仿宋" w:eastAsia="仿宋_GB2312"/>
          <w:kern w:val="2"/>
          <w:sz w:val="32"/>
          <w:szCs w:val="32"/>
          <w:lang w:eastAsia="zh-CN"/>
        </w:rPr>
        <w:t>公积金缴纳。</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按支出结构划分</w:t>
      </w:r>
      <w:r>
        <w:rPr>
          <w:rStyle w:val="7"/>
          <w:rFonts w:hint="eastAsia" w:ascii="仿宋_GB2312" w:hAnsi="华文仿宋" w:eastAsia="仿宋_GB2312"/>
          <w:kern w:val="2"/>
          <w:sz w:val="32"/>
          <w:szCs w:val="32"/>
        </w:rPr>
        <w:t>，分为基本支出预算和项目支出预算。</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1.基本支出</w:t>
      </w:r>
      <w:r>
        <w:rPr>
          <w:rStyle w:val="7"/>
          <w:rFonts w:hint="eastAsia" w:ascii="仿宋_GB2312" w:hAnsi="华文仿宋" w:eastAsia="仿宋_GB2312"/>
          <w:color w:val="FF0000"/>
          <w:kern w:val="2"/>
          <w:sz w:val="32"/>
          <w:szCs w:val="32"/>
        </w:rPr>
        <w:t>36</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3392</w:t>
      </w:r>
      <w:r>
        <w:rPr>
          <w:rStyle w:val="7"/>
          <w:rFonts w:ascii="仿宋_GB2312" w:hAnsi="华文仿宋" w:eastAsia="仿宋_GB2312"/>
          <w:color w:val="FF0000"/>
          <w:kern w:val="2"/>
          <w:sz w:val="32"/>
          <w:szCs w:val="32"/>
        </w:rPr>
        <w:t>元</w:t>
      </w:r>
      <w:r>
        <w:rPr>
          <w:rStyle w:val="7"/>
          <w:rFonts w:ascii="仿宋_GB2312" w:hAnsi="华文仿宋" w:eastAsia="仿宋_GB2312"/>
          <w:kern w:val="2"/>
          <w:sz w:val="32"/>
          <w:szCs w:val="32"/>
        </w:rPr>
        <w:t>；占支出总预算</w:t>
      </w:r>
      <w:r>
        <w:rPr>
          <w:rStyle w:val="7"/>
          <w:rFonts w:hint="eastAsia" w:ascii="仿宋_GB2312" w:hAnsi="华文仿宋" w:eastAsia="仿宋_GB2312"/>
          <w:color w:val="FF0000"/>
          <w:kern w:val="2"/>
          <w:sz w:val="32"/>
          <w:szCs w:val="32"/>
          <w:lang w:val="en-US" w:eastAsia="zh-CN"/>
        </w:rPr>
        <w:t>100</w:t>
      </w:r>
      <w:r>
        <w:rPr>
          <w:rStyle w:val="7"/>
          <w:rFonts w:ascii="仿宋_GB2312" w:hAnsi="华文仿宋" w:eastAsia="仿宋_GB2312"/>
          <w:color w:val="FF0000"/>
          <w:kern w:val="2"/>
          <w:sz w:val="32"/>
          <w:szCs w:val="32"/>
        </w:rPr>
        <w:t>%</w:t>
      </w:r>
      <w:r>
        <w:rPr>
          <w:rStyle w:val="7"/>
          <w:rFonts w:ascii="仿宋_GB2312" w:hAnsi="华文仿宋" w:eastAsia="仿宋_GB2312"/>
          <w:kern w:val="2"/>
          <w:sz w:val="32"/>
          <w:szCs w:val="32"/>
        </w:rPr>
        <w:t>，同比增加</w:t>
      </w:r>
      <w:r>
        <w:rPr>
          <w:rStyle w:val="7"/>
          <w:rFonts w:hint="eastAsia" w:ascii="仿宋_GB2312" w:hAnsi="华文仿宋" w:eastAsia="仿宋_GB2312"/>
          <w:color w:val="FF0000"/>
          <w:kern w:val="2"/>
          <w:sz w:val="32"/>
          <w:szCs w:val="32"/>
        </w:rPr>
        <w:t>10</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 xml:space="preserve">6628 </w:t>
      </w:r>
      <w:r>
        <w:rPr>
          <w:rStyle w:val="7"/>
          <w:rFonts w:ascii="仿宋_GB2312" w:hAnsi="华文仿宋" w:eastAsia="仿宋_GB2312"/>
          <w:color w:val="FF0000"/>
          <w:kern w:val="2"/>
          <w:sz w:val="32"/>
          <w:szCs w:val="32"/>
        </w:rPr>
        <w:t>元</w:t>
      </w:r>
      <w:r>
        <w:rPr>
          <w:rStyle w:val="7"/>
          <w:rFonts w:ascii="仿宋_GB2312" w:hAnsi="华文仿宋" w:eastAsia="仿宋_GB2312"/>
          <w:kern w:val="2"/>
          <w:sz w:val="32"/>
          <w:szCs w:val="32"/>
        </w:rPr>
        <w:t>，同比增长</w:t>
      </w:r>
      <w:r>
        <w:rPr>
          <w:rStyle w:val="7"/>
          <w:rFonts w:hint="eastAsia" w:ascii="仿宋_GB2312" w:hAnsi="华文仿宋" w:eastAsia="仿宋_GB2312"/>
          <w:color w:val="FF0000"/>
          <w:kern w:val="2"/>
          <w:sz w:val="32"/>
          <w:szCs w:val="32"/>
          <w:lang w:val="en-US" w:eastAsia="zh-CN"/>
        </w:rPr>
        <w:t>41.53</w:t>
      </w:r>
      <w:r>
        <w:rPr>
          <w:rStyle w:val="7"/>
          <w:rFonts w:hint="eastAsia" w:ascii="仿宋_GB2312" w:hAnsi="华文仿宋" w:eastAsia="仿宋_GB2312"/>
          <w:color w:val="FF0000"/>
          <w:kern w:val="2"/>
          <w:sz w:val="32"/>
          <w:szCs w:val="32"/>
        </w:rPr>
        <w:t>%</w:t>
      </w:r>
      <w:r>
        <w:rPr>
          <w:rStyle w:val="7"/>
          <w:rFonts w:ascii="仿宋_GB2312" w:hAnsi="华文仿宋" w:eastAsia="仿宋_GB2312"/>
          <w:kern w:val="2"/>
          <w:sz w:val="32"/>
          <w:szCs w:val="32"/>
        </w:rPr>
        <w:t>。主要用于</w:t>
      </w:r>
      <w:r>
        <w:rPr>
          <w:rStyle w:val="7"/>
          <w:rFonts w:hint="eastAsia" w:ascii="仿宋_GB2312" w:hAnsi="华文仿宋" w:eastAsia="仿宋_GB2312"/>
          <w:color w:val="000000"/>
          <w:kern w:val="2"/>
          <w:sz w:val="32"/>
          <w:szCs w:val="32"/>
        </w:rPr>
        <w:t>个工资福利支出</w:t>
      </w:r>
      <w:r>
        <w:rPr>
          <w:rStyle w:val="7"/>
          <w:rFonts w:hint="eastAsia" w:ascii="仿宋_GB2312" w:hAnsi="华文仿宋" w:eastAsia="仿宋_GB2312"/>
          <w:color w:val="FF0000"/>
          <w:kern w:val="2"/>
          <w:sz w:val="32"/>
          <w:szCs w:val="32"/>
        </w:rPr>
        <w:t>31</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6511</w:t>
      </w:r>
      <w:r>
        <w:rPr>
          <w:rStyle w:val="7"/>
          <w:rFonts w:hint="eastAsia" w:ascii="仿宋_GB2312" w:hAnsi="华文仿宋" w:eastAsia="仿宋_GB2312"/>
          <w:color w:val="000000"/>
          <w:kern w:val="2"/>
          <w:sz w:val="32"/>
          <w:szCs w:val="32"/>
        </w:rPr>
        <w:t>元，占基本支出预算</w:t>
      </w:r>
      <w:r>
        <w:rPr>
          <w:rStyle w:val="7"/>
          <w:rFonts w:hint="eastAsia" w:ascii="仿宋_GB2312" w:hAnsi="华文仿宋" w:eastAsia="仿宋_GB2312"/>
          <w:color w:val="FF0000"/>
          <w:kern w:val="2"/>
          <w:sz w:val="32"/>
          <w:szCs w:val="32"/>
          <w:lang w:val="en-US" w:eastAsia="zh-CN"/>
        </w:rPr>
        <w:t>87.1%</w:t>
      </w:r>
      <w:r>
        <w:rPr>
          <w:rStyle w:val="7"/>
          <w:rFonts w:hint="eastAsia" w:ascii="仿宋_GB2312" w:hAnsi="华文仿宋" w:eastAsia="仿宋_GB2312"/>
          <w:color w:val="000000"/>
          <w:kern w:val="2"/>
          <w:sz w:val="32"/>
          <w:szCs w:val="32"/>
        </w:rPr>
        <w:t>，同比增加</w:t>
      </w:r>
      <w:r>
        <w:rPr>
          <w:rStyle w:val="7"/>
          <w:rFonts w:hint="eastAsia" w:ascii="仿宋_GB2312" w:hAnsi="华文仿宋" w:eastAsia="仿宋_GB2312"/>
          <w:color w:val="FF0000"/>
          <w:kern w:val="2"/>
          <w:sz w:val="32"/>
          <w:szCs w:val="32"/>
        </w:rPr>
        <w:t>9</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6702 元</w:t>
      </w:r>
      <w:r>
        <w:rPr>
          <w:rStyle w:val="7"/>
          <w:rFonts w:hint="eastAsia" w:ascii="仿宋_GB2312" w:hAnsi="华文仿宋" w:eastAsia="仿宋_GB2312"/>
          <w:color w:val="000000"/>
          <w:kern w:val="2"/>
          <w:sz w:val="32"/>
          <w:szCs w:val="32"/>
        </w:rPr>
        <w:t>，同比增长</w:t>
      </w:r>
      <w:r>
        <w:rPr>
          <w:rStyle w:val="7"/>
          <w:rFonts w:hint="eastAsia" w:ascii="仿宋_GB2312" w:hAnsi="华文仿宋" w:eastAsia="仿宋_GB2312"/>
          <w:color w:val="FF0000"/>
          <w:kern w:val="2"/>
          <w:sz w:val="32"/>
          <w:szCs w:val="32"/>
          <w:lang w:val="en-US" w:eastAsia="zh-CN"/>
        </w:rPr>
        <w:t>43.99</w:t>
      </w:r>
      <w:r>
        <w:rPr>
          <w:rStyle w:val="7"/>
          <w:rFonts w:hint="eastAsia" w:ascii="仿宋_GB2312" w:hAnsi="华文仿宋" w:eastAsia="仿宋_GB2312"/>
          <w:color w:val="FF0000"/>
          <w:kern w:val="2"/>
          <w:sz w:val="32"/>
          <w:szCs w:val="32"/>
        </w:rPr>
        <w:t>%</w:t>
      </w:r>
      <w:r>
        <w:rPr>
          <w:rStyle w:val="7"/>
          <w:rFonts w:hint="eastAsia" w:ascii="仿宋_GB2312" w:hAnsi="华文仿宋" w:eastAsia="仿宋_GB2312"/>
          <w:color w:val="000000"/>
          <w:kern w:val="2"/>
          <w:sz w:val="32"/>
          <w:szCs w:val="32"/>
          <w:lang w:val="en-US" w:eastAsia="zh-CN"/>
        </w:rPr>
        <w:t xml:space="preserve"> 。</w:t>
      </w:r>
    </w:p>
    <w:p>
      <w:pPr>
        <w:tabs>
          <w:tab w:val="center" w:pos="4475"/>
        </w:tabs>
        <w:spacing w:line="360" w:lineRule="auto"/>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二</w:t>
      </w:r>
      <w:r>
        <w:rPr>
          <w:rStyle w:val="7"/>
          <w:rFonts w:ascii="黑体" w:hAnsi="黑体" w:eastAsia="黑体" w:cs="黑体"/>
          <w:b/>
          <w:bCs/>
          <w:color w:val="000000"/>
          <w:kern w:val="0"/>
          <w:sz w:val="32"/>
          <w:szCs w:val="32"/>
        </w:rPr>
        <w:t>、</w:t>
      </w:r>
      <w:r>
        <w:rPr>
          <w:rStyle w:val="7"/>
          <w:rFonts w:hint="eastAsia" w:ascii="黑体" w:hAnsi="黑体" w:eastAsia="黑体" w:cs="黑体"/>
          <w:b/>
          <w:bCs/>
          <w:color w:val="000000"/>
          <w:kern w:val="0"/>
          <w:sz w:val="32"/>
          <w:szCs w:val="32"/>
        </w:rPr>
        <w:t>202</w:t>
      </w:r>
      <w:r>
        <w:rPr>
          <w:rStyle w:val="7"/>
          <w:rFonts w:hint="eastAsia" w:ascii="黑体" w:hAnsi="黑体" w:eastAsia="黑体" w:cs="黑体"/>
          <w:b/>
          <w:bCs/>
          <w:color w:val="000000"/>
          <w:kern w:val="0"/>
          <w:sz w:val="32"/>
          <w:szCs w:val="32"/>
          <w:lang w:val="en-US" w:eastAsia="zh-CN"/>
        </w:rPr>
        <w:t>1</w:t>
      </w:r>
      <w:r>
        <w:rPr>
          <w:rStyle w:val="7"/>
          <w:rFonts w:hint="eastAsia" w:ascii="黑体" w:hAnsi="黑体" w:eastAsia="黑体" w:cs="黑体"/>
          <w:b/>
          <w:bCs/>
          <w:color w:val="000000"/>
          <w:kern w:val="0"/>
          <w:sz w:val="32"/>
          <w:szCs w:val="32"/>
        </w:rPr>
        <w:t>年</w:t>
      </w:r>
      <w:r>
        <w:rPr>
          <w:rStyle w:val="7"/>
          <w:rFonts w:ascii="黑体" w:hAnsi="黑体" w:eastAsia="黑体" w:cs="黑体"/>
          <w:b/>
          <w:bCs/>
          <w:color w:val="000000"/>
          <w:kern w:val="0"/>
          <w:sz w:val="32"/>
          <w:szCs w:val="32"/>
        </w:rPr>
        <w:t>财政拨款收支预算说明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（一）</w:t>
      </w: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年部门财政拨款收支预算</w:t>
      </w:r>
      <w:r>
        <w:rPr>
          <w:rStyle w:val="7"/>
          <w:rFonts w:hint="eastAsia" w:ascii="仿宋_GB2312" w:hAnsi="华文仿宋" w:eastAsia="仿宋_GB2312"/>
          <w:color w:val="000000"/>
          <w:kern w:val="2"/>
          <w:sz w:val="32"/>
          <w:szCs w:val="32"/>
        </w:rPr>
        <w:t>说明</w:t>
      </w:r>
    </w:p>
    <w:p>
      <w:pPr>
        <w:pStyle w:val="14"/>
        <w:spacing w:before="0" w:after="0" w:line="360" w:lineRule="auto"/>
        <w:ind w:firstLine="800" w:firstLineChars="250"/>
        <w:jc w:val="both"/>
        <w:textAlignment w:val="auto"/>
        <w:rPr>
          <w:rStyle w:val="7"/>
          <w:rFonts w:hint="eastAsia" w:ascii="仿宋_GB2312" w:hAnsi="华文仿宋" w:eastAsia="仿宋_GB2312"/>
          <w:color w:val="FF0000"/>
          <w:kern w:val="2"/>
          <w:sz w:val="32"/>
          <w:szCs w:val="32"/>
          <w:lang w:val="en-US" w:eastAsia="zh-CN"/>
        </w:rPr>
      </w:pPr>
      <w:r>
        <w:rPr>
          <w:rStyle w:val="7"/>
          <w:rFonts w:ascii="仿宋_GB2312" w:hAnsi="华文仿宋" w:eastAsia="仿宋_GB2312"/>
          <w:color w:val="000000" w:themeColor="text1"/>
          <w:kern w:val="2"/>
          <w:sz w:val="32"/>
          <w:szCs w:val="32"/>
        </w:rPr>
        <w:t>202</w:t>
      </w:r>
      <w:r>
        <w:rPr>
          <w:rStyle w:val="7"/>
          <w:rFonts w:hint="eastAsia" w:ascii="仿宋_GB2312" w:hAnsi="华文仿宋" w:eastAsia="仿宋_GB2312"/>
          <w:color w:val="000000" w:themeColor="text1"/>
          <w:kern w:val="2"/>
          <w:sz w:val="32"/>
          <w:szCs w:val="32"/>
          <w:lang w:val="en-US" w:eastAsia="zh-CN"/>
        </w:rPr>
        <w:t>1</w:t>
      </w:r>
      <w:r>
        <w:rPr>
          <w:rStyle w:val="7"/>
          <w:rFonts w:ascii="仿宋_GB2312" w:hAnsi="华文仿宋" w:eastAsia="仿宋_GB2312"/>
          <w:color w:val="000000" w:themeColor="text1"/>
          <w:kern w:val="2"/>
          <w:sz w:val="32"/>
          <w:szCs w:val="32"/>
        </w:rPr>
        <w:t>年部门财政拨款收支预算</w:t>
      </w:r>
      <w:r>
        <w:rPr>
          <w:rStyle w:val="7"/>
          <w:rFonts w:hint="eastAsia" w:ascii="仿宋_GB2312" w:hAnsi="华文仿宋" w:eastAsia="仿宋_GB2312"/>
          <w:color w:val="FF0000"/>
          <w:kern w:val="2"/>
          <w:sz w:val="32"/>
          <w:szCs w:val="32"/>
        </w:rPr>
        <w:t>36</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3392</w:t>
      </w:r>
      <w:r>
        <w:rPr>
          <w:rStyle w:val="7"/>
          <w:rFonts w:ascii="仿宋_GB2312" w:hAnsi="华文仿宋" w:eastAsia="仿宋_GB2312"/>
          <w:color w:val="FF0000"/>
          <w:kern w:val="2"/>
          <w:sz w:val="32"/>
          <w:szCs w:val="32"/>
        </w:rPr>
        <w:t>元，</w:t>
      </w:r>
      <w:r>
        <w:rPr>
          <w:rStyle w:val="7"/>
          <w:rFonts w:hint="eastAsia" w:ascii="仿宋_GB2312" w:hAnsi="华文仿宋" w:eastAsia="仿宋_GB2312"/>
          <w:color w:val="FF0000"/>
          <w:kern w:val="2"/>
          <w:sz w:val="32"/>
          <w:szCs w:val="32"/>
        </w:rPr>
        <w:t>同比增加10</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6628 元，</w:t>
      </w:r>
      <w:r>
        <w:rPr>
          <w:rStyle w:val="7"/>
          <w:rFonts w:hint="eastAsia" w:ascii="仿宋_GB2312" w:hAnsi="华文仿宋" w:eastAsia="仿宋_GB2312"/>
          <w:color w:val="000000" w:themeColor="text1"/>
          <w:kern w:val="2"/>
          <w:sz w:val="32"/>
          <w:szCs w:val="32"/>
        </w:rPr>
        <w:t>同比增长</w:t>
      </w:r>
      <w:r>
        <w:rPr>
          <w:rStyle w:val="7"/>
          <w:rFonts w:hint="eastAsia" w:ascii="仿宋_GB2312" w:hAnsi="华文仿宋" w:eastAsia="仿宋_GB2312"/>
          <w:color w:val="FF0000"/>
          <w:kern w:val="2"/>
          <w:sz w:val="32"/>
          <w:szCs w:val="32"/>
          <w:lang w:val="en-US" w:eastAsia="zh-CN"/>
        </w:rPr>
        <w:t>41.53</w:t>
      </w:r>
      <w:r>
        <w:rPr>
          <w:rStyle w:val="7"/>
          <w:rFonts w:hint="eastAsia" w:ascii="仿宋_GB2312" w:hAnsi="华文仿宋" w:eastAsia="仿宋_GB2312"/>
          <w:color w:val="FF0000"/>
          <w:kern w:val="2"/>
          <w:sz w:val="32"/>
          <w:szCs w:val="32"/>
        </w:rPr>
        <w:t>%。</w:t>
      </w:r>
      <w:r>
        <w:rPr>
          <w:rStyle w:val="7"/>
          <w:rFonts w:hint="eastAsia" w:ascii="仿宋_GB2312" w:hAnsi="华文仿宋" w:eastAsia="仿宋_GB2312"/>
          <w:color w:val="000000" w:themeColor="text1"/>
          <w:kern w:val="2"/>
          <w:sz w:val="32"/>
          <w:szCs w:val="32"/>
        </w:rPr>
        <w:t>2021年部门财政拨款收支预算总体增加的主要原因</w:t>
      </w:r>
      <w:r>
        <w:rPr>
          <w:rStyle w:val="7"/>
          <w:rFonts w:hint="eastAsia" w:ascii="仿宋_GB2312" w:hAnsi="华文仿宋" w:eastAsia="仿宋_GB2312"/>
          <w:color w:val="FF0000"/>
          <w:kern w:val="2"/>
          <w:sz w:val="32"/>
          <w:szCs w:val="32"/>
        </w:rPr>
        <w:t>：人员的增加和经费的使用</w:t>
      </w:r>
      <w:r>
        <w:rPr>
          <w:rStyle w:val="7"/>
          <w:rFonts w:hint="eastAsia" w:ascii="仿宋_GB2312" w:hAnsi="华文仿宋" w:eastAsia="仿宋_GB2312"/>
          <w:color w:val="FF0000"/>
          <w:kern w:val="2"/>
          <w:sz w:val="32"/>
          <w:szCs w:val="32"/>
          <w:lang w:eastAsia="zh-CN"/>
        </w:rPr>
        <w:t>。</w:t>
      </w:r>
      <w:r>
        <w:rPr>
          <w:rStyle w:val="7"/>
          <w:rFonts w:hint="eastAsia" w:ascii="仿宋_GB2312" w:hAnsi="华文仿宋" w:eastAsia="仿宋_GB2312"/>
          <w:color w:val="FF0000"/>
          <w:kern w:val="2"/>
          <w:sz w:val="32"/>
          <w:szCs w:val="32"/>
          <w:lang w:val="en-US" w:eastAsia="zh-CN"/>
        </w:rPr>
        <w:t xml:space="preserve"> </w:t>
      </w:r>
    </w:p>
    <w:p>
      <w:pPr>
        <w:pStyle w:val="14"/>
        <w:spacing w:before="0" w:after="0" w:line="360" w:lineRule="auto"/>
        <w:ind w:firstLine="800" w:firstLineChars="250"/>
        <w:jc w:val="both"/>
        <w:textAlignment w:val="auto"/>
        <w:rPr>
          <w:rStyle w:val="7"/>
          <w:rFonts w:hint="eastAsia" w:ascii="仿宋_GB2312" w:hAnsi="华文仿宋" w:eastAsia="仿宋_GB2312"/>
          <w:color w:val="FF0000"/>
          <w:kern w:val="2"/>
          <w:sz w:val="32"/>
          <w:szCs w:val="32"/>
          <w:lang w:val="en-US" w:eastAsia="zh-CN"/>
        </w:rPr>
      </w:pP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（二）202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年部门财政拨款收入情况</w:t>
      </w:r>
    </w:p>
    <w:p>
      <w:pPr>
        <w:pStyle w:val="14"/>
        <w:spacing w:before="0" w:after="0" w:line="360" w:lineRule="auto"/>
        <w:ind w:firstLine="640" w:firstLineChars="200"/>
        <w:jc w:val="both"/>
        <w:textAlignment w:val="auto"/>
        <w:rPr>
          <w:rStyle w:val="7"/>
          <w:rFonts w:ascii="仿宋_GB2312" w:hAnsi="华文仿宋" w:eastAsia="仿宋_GB2312"/>
          <w:color w:val="FF0000"/>
          <w:kern w:val="2"/>
          <w:sz w:val="32"/>
          <w:szCs w:val="32"/>
        </w:rPr>
      </w:pPr>
      <w:r>
        <w:rPr>
          <w:rStyle w:val="7"/>
          <w:rFonts w:hint="eastAsia" w:ascii="仿宋_GB2312" w:hAnsi="华文仿宋" w:eastAsia="仿宋_GB2312"/>
          <w:color w:val="000000" w:themeColor="text1"/>
          <w:kern w:val="2"/>
          <w:sz w:val="32"/>
          <w:szCs w:val="32"/>
        </w:rPr>
        <w:t>202</w:t>
      </w:r>
      <w:r>
        <w:rPr>
          <w:rStyle w:val="7"/>
          <w:rFonts w:hint="eastAsia" w:ascii="仿宋_GB2312" w:hAnsi="华文仿宋" w:eastAsia="仿宋_GB2312"/>
          <w:color w:val="000000" w:themeColor="text1"/>
          <w:kern w:val="2"/>
          <w:sz w:val="32"/>
          <w:szCs w:val="32"/>
          <w:lang w:val="en-US" w:eastAsia="zh-CN"/>
        </w:rPr>
        <w:t>1</w:t>
      </w:r>
      <w:r>
        <w:rPr>
          <w:rStyle w:val="7"/>
          <w:rFonts w:hint="eastAsia" w:ascii="仿宋_GB2312" w:hAnsi="华文仿宋" w:eastAsia="仿宋_GB2312"/>
          <w:color w:val="000000" w:themeColor="text1"/>
          <w:kern w:val="2"/>
          <w:sz w:val="32"/>
          <w:szCs w:val="32"/>
        </w:rPr>
        <w:t>年部门财政拨款</w:t>
      </w:r>
      <w:r>
        <w:rPr>
          <w:rStyle w:val="7"/>
          <w:rFonts w:hint="eastAsia" w:ascii="仿宋_GB2312" w:hAnsi="华文仿宋" w:eastAsia="仿宋_GB2312"/>
          <w:color w:val="FF0000"/>
          <w:kern w:val="2"/>
          <w:sz w:val="32"/>
          <w:szCs w:val="32"/>
        </w:rPr>
        <w:t>36</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3392元，</w:t>
      </w:r>
      <w:r>
        <w:rPr>
          <w:rStyle w:val="7"/>
          <w:rFonts w:hint="eastAsia" w:ascii="仿宋_GB2312" w:hAnsi="华文仿宋" w:eastAsia="仿宋_GB2312"/>
          <w:color w:val="000000" w:themeColor="text1"/>
          <w:kern w:val="2"/>
          <w:sz w:val="32"/>
          <w:szCs w:val="32"/>
        </w:rPr>
        <w:t>其中：一般公共预算收入为</w:t>
      </w:r>
      <w:r>
        <w:rPr>
          <w:rStyle w:val="7"/>
          <w:rFonts w:hint="eastAsia" w:ascii="仿宋_GB2312" w:hAnsi="华文仿宋" w:eastAsia="仿宋_GB2312"/>
          <w:color w:val="FF0000"/>
          <w:kern w:val="2"/>
          <w:sz w:val="32"/>
          <w:szCs w:val="32"/>
        </w:rPr>
        <w:t>36</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3392元；</w:t>
      </w:r>
    </w:p>
    <w:p>
      <w:pPr>
        <w:pStyle w:val="14"/>
        <w:spacing w:before="0" w:after="0" w:line="360" w:lineRule="auto"/>
        <w:ind w:firstLine="640" w:firstLineChars="200"/>
        <w:jc w:val="both"/>
        <w:textAlignment w:val="auto"/>
        <w:rPr>
          <w:rStyle w:val="7"/>
          <w:rFonts w:ascii="黑体" w:hAnsi="黑体" w:eastAsia="黑体" w:cs="黑体"/>
          <w:bCs/>
          <w:color w:val="000000"/>
          <w:sz w:val="32"/>
          <w:szCs w:val="32"/>
        </w:rPr>
      </w:pPr>
      <w:r>
        <w:rPr>
          <w:rStyle w:val="7"/>
          <w:rFonts w:hint="eastAsia" w:ascii="黑体" w:hAnsi="黑体" w:eastAsia="黑体" w:cs="黑体"/>
          <w:bCs/>
          <w:color w:val="000000"/>
          <w:sz w:val="32"/>
          <w:szCs w:val="32"/>
        </w:rPr>
        <w:t>（三）</w:t>
      </w:r>
      <w:r>
        <w:rPr>
          <w:rStyle w:val="7"/>
          <w:rFonts w:ascii="黑体" w:hAnsi="黑体" w:eastAsia="黑体" w:cs="黑体"/>
          <w:bCs/>
          <w:color w:val="000000"/>
          <w:sz w:val="32"/>
          <w:szCs w:val="32"/>
        </w:rPr>
        <w:t>、</w:t>
      </w:r>
      <w:r>
        <w:rPr>
          <w:rStyle w:val="7"/>
          <w:rFonts w:hint="eastAsia" w:ascii="黑体" w:hAnsi="黑体" w:eastAsia="黑体" w:cs="黑体"/>
          <w:bCs/>
          <w:color w:val="000000"/>
          <w:sz w:val="32"/>
          <w:szCs w:val="32"/>
        </w:rPr>
        <w:t>202</w:t>
      </w:r>
      <w:r>
        <w:rPr>
          <w:rStyle w:val="7"/>
          <w:rFonts w:hint="eastAsia" w:ascii="黑体" w:hAnsi="黑体" w:eastAsia="黑体" w:cs="黑体"/>
          <w:bCs/>
          <w:color w:val="000000"/>
          <w:sz w:val="32"/>
          <w:szCs w:val="32"/>
          <w:lang w:val="en-US" w:eastAsia="zh-CN"/>
        </w:rPr>
        <w:t>1</w:t>
      </w:r>
      <w:r>
        <w:rPr>
          <w:rStyle w:val="7"/>
          <w:rFonts w:hint="eastAsia" w:ascii="黑体" w:hAnsi="黑体" w:eastAsia="黑体" w:cs="黑体"/>
          <w:bCs/>
          <w:color w:val="000000"/>
          <w:sz w:val="32"/>
          <w:szCs w:val="32"/>
        </w:rPr>
        <w:t>年部门财政拨款支出预算情况</w:t>
      </w:r>
    </w:p>
    <w:p>
      <w:pPr>
        <w:pStyle w:val="14"/>
        <w:spacing w:before="0" w:after="0" w:line="360" w:lineRule="auto"/>
        <w:ind w:firstLine="640" w:firstLineChars="200"/>
        <w:jc w:val="both"/>
        <w:textAlignment w:val="auto"/>
        <w:rPr>
          <w:rStyle w:val="7"/>
          <w:rFonts w:ascii="仿宋_GB2312" w:hAnsi="华文仿宋" w:eastAsia="仿宋_GB2312"/>
          <w:color w:val="000000" w:themeColor="text1"/>
          <w:kern w:val="2"/>
          <w:sz w:val="32"/>
          <w:szCs w:val="32"/>
        </w:rPr>
      </w:pPr>
      <w:r>
        <w:rPr>
          <w:rStyle w:val="7"/>
          <w:rFonts w:hint="eastAsia"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年部门财政拨款支出</w:t>
      </w:r>
      <w:r>
        <w:rPr>
          <w:rStyle w:val="7"/>
          <w:rFonts w:hint="eastAsia" w:ascii="仿宋_GB2312" w:hAnsi="华文仿宋" w:eastAsia="仿宋_GB2312"/>
          <w:color w:val="FF0000"/>
          <w:kern w:val="2"/>
          <w:sz w:val="32"/>
          <w:szCs w:val="32"/>
        </w:rPr>
        <w:t>36</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3392元，</w:t>
      </w:r>
      <w:r>
        <w:rPr>
          <w:rStyle w:val="7"/>
          <w:rFonts w:hint="eastAsia" w:ascii="仿宋_GB2312" w:hAnsi="华文仿宋" w:eastAsia="仿宋_GB2312"/>
          <w:color w:val="000000" w:themeColor="text1"/>
          <w:kern w:val="2"/>
          <w:sz w:val="32"/>
          <w:szCs w:val="32"/>
        </w:rPr>
        <w:t>其中：</w:t>
      </w:r>
      <w:r>
        <w:rPr>
          <w:rStyle w:val="7"/>
          <w:rFonts w:ascii="仿宋_GB2312" w:hAnsi="华文仿宋" w:eastAsia="仿宋_GB2312"/>
          <w:color w:val="000000" w:themeColor="text1"/>
          <w:kern w:val="2"/>
          <w:sz w:val="32"/>
          <w:szCs w:val="32"/>
        </w:rPr>
        <w:t>一般公共预算支出</w:t>
      </w:r>
      <w:r>
        <w:rPr>
          <w:rStyle w:val="7"/>
          <w:rFonts w:hint="eastAsia" w:ascii="仿宋_GB2312" w:hAnsi="华文仿宋" w:eastAsia="仿宋_GB2312"/>
          <w:color w:val="FF0000"/>
          <w:kern w:val="2"/>
          <w:sz w:val="32"/>
          <w:szCs w:val="32"/>
        </w:rPr>
        <w:t>36</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3392</w:t>
      </w:r>
      <w:r>
        <w:rPr>
          <w:rStyle w:val="7"/>
          <w:rFonts w:ascii="仿宋_GB2312" w:hAnsi="华文仿宋" w:eastAsia="仿宋_GB2312"/>
          <w:color w:val="FF0000"/>
          <w:kern w:val="2"/>
          <w:sz w:val="32"/>
          <w:szCs w:val="32"/>
        </w:rPr>
        <w:t>元，</w:t>
      </w:r>
      <w:r>
        <w:rPr>
          <w:rStyle w:val="7"/>
          <w:rFonts w:hint="eastAsia" w:ascii="仿宋_GB2312" w:hAnsi="华文仿宋" w:eastAsia="仿宋_GB2312"/>
          <w:color w:val="000000" w:themeColor="text1"/>
          <w:kern w:val="2"/>
          <w:sz w:val="32"/>
          <w:szCs w:val="32"/>
        </w:rPr>
        <w:t>同比增加</w:t>
      </w:r>
      <w:r>
        <w:rPr>
          <w:rStyle w:val="7"/>
          <w:rFonts w:hint="eastAsia" w:ascii="仿宋_GB2312" w:hAnsi="华文仿宋" w:eastAsia="仿宋_GB2312"/>
          <w:color w:val="FF0000"/>
          <w:kern w:val="2"/>
          <w:sz w:val="32"/>
          <w:szCs w:val="32"/>
        </w:rPr>
        <w:t>10</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 xml:space="preserve">6628 </w:t>
      </w:r>
      <w:r>
        <w:rPr>
          <w:rStyle w:val="7"/>
          <w:rFonts w:hint="eastAsia" w:ascii="仿宋_GB2312" w:hAnsi="华文仿宋" w:eastAsia="仿宋_GB2312"/>
          <w:color w:val="000000" w:themeColor="text1"/>
          <w:kern w:val="2"/>
          <w:sz w:val="32"/>
          <w:szCs w:val="32"/>
        </w:rPr>
        <w:t>元，同比增长</w:t>
      </w:r>
      <w:r>
        <w:rPr>
          <w:rStyle w:val="7"/>
          <w:rFonts w:hint="eastAsia" w:ascii="仿宋_GB2312" w:hAnsi="华文仿宋" w:eastAsia="仿宋_GB2312"/>
          <w:color w:val="000000" w:themeColor="text1"/>
          <w:kern w:val="2"/>
          <w:sz w:val="32"/>
          <w:szCs w:val="32"/>
          <w:lang w:val="en-US" w:eastAsia="zh-CN"/>
        </w:rPr>
        <w:t>41.53</w:t>
      </w:r>
      <w:r>
        <w:rPr>
          <w:rStyle w:val="7"/>
          <w:rFonts w:hint="eastAsia" w:ascii="仿宋_GB2312" w:hAnsi="华文仿宋" w:eastAsia="仿宋_GB2312"/>
          <w:color w:val="000000" w:themeColor="text1"/>
          <w:kern w:val="2"/>
          <w:sz w:val="32"/>
          <w:szCs w:val="32"/>
        </w:rPr>
        <w:t>%</w:t>
      </w:r>
      <w:r>
        <w:rPr>
          <w:rStyle w:val="7"/>
          <w:rFonts w:ascii="仿宋_GB2312" w:hAnsi="华文仿宋" w:eastAsia="仿宋_GB2312"/>
          <w:color w:val="000000" w:themeColor="text1"/>
          <w:kern w:val="2"/>
          <w:sz w:val="32"/>
          <w:szCs w:val="32"/>
        </w:rPr>
        <w:t>，</w:t>
      </w:r>
      <w:r>
        <w:rPr>
          <w:rStyle w:val="7"/>
          <w:rFonts w:ascii="仿宋_GB2312" w:hAnsi="华文仿宋" w:eastAsia="仿宋_GB2312" w:cs="宋体"/>
          <w:bCs/>
          <w:color w:val="000000" w:themeColor="text1"/>
          <w:sz w:val="32"/>
          <w:szCs w:val="32"/>
        </w:rPr>
        <w:t>增加（减少）的主要原因</w:t>
      </w:r>
      <w:r>
        <w:rPr>
          <w:rStyle w:val="7"/>
          <w:rFonts w:ascii="仿宋_GB2312" w:hAnsi="华文仿宋" w:eastAsia="仿宋_GB2312"/>
          <w:color w:val="000000" w:themeColor="text1"/>
          <w:kern w:val="2"/>
          <w:sz w:val="32"/>
          <w:szCs w:val="32"/>
        </w:rPr>
        <w:t>：</w:t>
      </w:r>
      <w:r>
        <w:rPr>
          <w:rStyle w:val="7"/>
          <w:rFonts w:hint="eastAsia" w:ascii="仿宋_GB2312" w:hAnsi="华文仿宋" w:eastAsia="仿宋_GB2312"/>
          <w:color w:val="FF0000"/>
          <w:kern w:val="2"/>
          <w:sz w:val="32"/>
          <w:szCs w:val="32"/>
        </w:rPr>
        <w:t>人员的增加和经费的使用</w:t>
      </w:r>
      <w:r>
        <w:rPr>
          <w:rStyle w:val="7"/>
          <w:rFonts w:ascii="仿宋_GB2312" w:hAnsi="华文仿宋" w:eastAsia="仿宋_GB2312"/>
          <w:color w:val="FF0000"/>
          <w:kern w:val="2"/>
          <w:sz w:val="32"/>
          <w:szCs w:val="32"/>
        </w:rPr>
        <w:t>。</w:t>
      </w:r>
      <w:r>
        <w:rPr>
          <w:rStyle w:val="7"/>
          <w:rFonts w:ascii="仿宋_GB2312" w:hAnsi="华文仿宋" w:eastAsia="仿宋_GB2312"/>
          <w:color w:val="000000" w:themeColor="text1"/>
          <w:kern w:val="2"/>
          <w:sz w:val="32"/>
          <w:szCs w:val="32"/>
        </w:rPr>
        <w:t>具体支出预算如下：</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一般公共预算支出</w:t>
      </w:r>
      <w:r>
        <w:rPr>
          <w:rStyle w:val="7"/>
          <w:rFonts w:hint="eastAsia" w:ascii="仿宋_GB2312" w:hAnsi="华文仿宋" w:eastAsia="仿宋_GB2312"/>
          <w:color w:val="FF0000"/>
          <w:kern w:val="2"/>
          <w:sz w:val="32"/>
          <w:szCs w:val="32"/>
        </w:rPr>
        <w:t>36</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3392</w:t>
      </w:r>
      <w:r>
        <w:rPr>
          <w:rStyle w:val="7"/>
          <w:rFonts w:hint="eastAsia" w:ascii="仿宋_GB2312" w:hAnsi="华文仿宋" w:eastAsia="仿宋_GB2312"/>
          <w:color w:val="000000"/>
          <w:kern w:val="2"/>
          <w:sz w:val="32"/>
          <w:szCs w:val="32"/>
        </w:rPr>
        <w:t>元，其中：基本支出</w:t>
      </w:r>
      <w:r>
        <w:rPr>
          <w:rStyle w:val="7"/>
          <w:rFonts w:hint="eastAsia" w:ascii="仿宋_GB2312" w:hAnsi="华文仿宋" w:eastAsia="仿宋_GB2312"/>
          <w:color w:val="FF0000"/>
          <w:kern w:val="2"/>
          <w:sz w:val="32"/>
          <w:szCs w:val="32"/>
        </w:rPr>
        <w:t>36</w:t>
      </w:r>
      <w:r>
        <w:rPr>
          <w:rStyle w:val="7"/>
          <w:rFonts w:hint="eastAsia" w:ascii="仿宋_GB2312" w:hAnsi="华文仿宋" w:eastAsia="仿宋_GB2312"/>
          <w:color w:val="FF0000"/>
          <w:kern w:val="2"/>
          <w:sz w:val="32"/>
          <w:szCs w:val="32"/>
          <w:lang w:val="en-US" w:eastAsia="zh-CN"/>
        </w:rPr>
        <w:t>.</w:t>
      </w:r>
      <w:r>
        <w:rPr>
          <w:rStyle w:val="7"/>
          <w:rFonts w:hint="eastAsia" w:ascii="仿宋_GB2312" w:hAnsi="华文仿宋" w:eastAsia="仿宋_GB2312"/>
          <w:color w:val="FF0000"/>
          <w:kern w:val="2"/>
          <w:sz w:val="32"/>
          <w:szCs w:val="32"/>
        </w:rPr>
        <w:t>3,392</w:t>
      </w:r>
      <w:r>
        <w:rPr>
          <w:rStyle w:val="7"/>
          <w:rFonts w:hint="eastAsia" w:ascii="仿宋_GB2312" w:hAnsi="华文仿宋" w:eastAsia="仿宋_GB2312"/>
          <w:color w:val="000000"/>
          <w:kern w:val="2"/>
          <w:sz w:val="32"/>
          <w:szCs w:val="32"/>
        </w:rPr>
        <w:t>元；项目支出</w:t>
      </w:r>
      <w:r>
        <w:rPr>
          <w:rStyle w:val="7"/>
          <w:rFonts w:hint="eastAsia" w:ascii="仿宋_GB2312" w:hAnsi="华文仿宋" w:eastAsia="仿宋_GB2312"/>
          <w:color w:val="FF0000"/>
          <w:kern w:val="2"/>
          <w:sz w:val="32"/>
          <w:szCs w:val="32"/>
          <w:lang w:val="en-US" w:eastAsia="zh-CN"/>
        </w:rPr>
        <w:t>0</w:t>
      </w:r>
      <w:r>
        <w:rPr>
          <w:rStyle w:val="7"/>
          <w:rFonts w:hint="eastAsia" w:ascii="仿宋_GB2312" w:hAnsi="华文仿宋" w:eastAsia="仿宋_GB2312"/>
          <w:color w:val="000000"/>
          <w:kern w:val="2"/>
          <w:sz w:val="32"/>
          <w:szCs w:val="32"/>
        </w:rPr>
        <w:t>万元</w:t>
      </w:r>
      <w:r>
        <w:rPr>
          <w:rStyle w:val="7"/>
          <w:rFonts w:hint="eastAsia" w:ascii="仿宋_GB2312" w:hAnsi="华文仿宋" w:eastAsia="仿宋_GB2312"/>
          <w:color w:val="000000"/>
          <w:kern w:val="2"/>
          <w:sz w:val="32"/>
          <w:szCs w:val="32"/>
          <w:lang w:val="en-US"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1.</w:t>
      </w:r>
      <w:r>
        <w:rPr>
          <w:rStyle w:val="7"/>
          <w:rFonts w:hint="eastAsia" w:ascii="仿宋_GB2312" w:hAnsi="华文仿宋" w:eastAsia="仿宋_GB2312"/>
          <w:color w:val="000000"/>
          <w:kern w:val="2"/>
          <w:sz w:val="32"/>
          <w:szCs w:val="32"/>
          <w:lang w:eastAsia="zh-CN"/>
        </w:rPr>
        <w:t>人员</w:t>
      </w:r>
      <w:r>
        <w:rPr>
          <w:rStyle w:val="7"/>
          <w:rFonts w:hint="eastAsia" w:ascii="仿宋_GB2312" w:hAnsi="华文仿宋" w:eastAsia="仿宋_GB2312"/>
          <w:color w:val="000000"/>
          <w:kern w:val="2"/>
          <w:sz w:val="32"/>
          <w:szCs w:val="32"/>
        </w:rPr>
        <w:t>支出</w:t>
      </w:r>
      <w:r>
        <w:rPr>
          <w:rStyle w:val="7"/>
          <w:rFonts w:hint="eastAsia" w:ascii="仿宋_GB2312" w:hAnsi="华文仿宋" w:eastAsia="仿宋_GB2312"/>
          <w:color w:val="000000"/>
          <w:kern w:val="2"/>
          <w:sz w:val="32"/>
          <w:szCs w:val="32"/>
          <w:lang w:val="en-US" w:eastAsia="zh-CN"/>
        </w:rPr>
        <w:t>31.6511</w:t>
      </w:r>
      <w:r>
        <w:rPr>
          <w:rStyle w:val="7"/>
          <w:rFonts w:hint="eastAsia" w:ascii="仿宋_GB2312" w:hAnsi="华文仿宋" w:eastAsia="仿宋_GB2312"/>
          <w:color w:val="000000"/>
          <w:kern w:val="2"/>
          <w:sz w:val="32"/>
          <w:szCs w:val="32"/>
        </w:rPr>
        <w:t>元，占</w:t>
      </w:r>
      <w:r>
        <w:rPr>
          <w:rStyle w:val="7"/>
          <w:rFonts w:hint="eastAsia" w:ascii="仿宋_GB2312" w:hAnsi="华文仿宋" w:eastAsia="仿宋_GB2312"/>
          <w:color w:val="000000"/>
          <w:kern w:val="2"/>
          <w:sz w:val="32"/>
          <w:szCs w:val="32"/>
          <w:lang w:eastAsia="zh-CN"/>
        </w:rPr>
        <w:t>一般公共</w:t>
      </w:r>
      <w:r>
        <w:rPr>
          <w:rStyle w:val="7"/>
          <w:rFonts w:hint="eastAsia" w:ascii="仿宋_GB2312" w:hAnsi="华文仿宋" w:eastAsia="仿宋_GB2312"/>
          <w:color w:val="000000"/>
          <w:kern w:val="2"/>
          <w:sz w:val="32"/>
          <w:szCs w:val="32"/>
        </w:rPr>
        <w:t>预算</w:t>
      </w:r>
      <w:r>
        <w:rPr>
          <w:rStyle w:val="7"/>
          <w:rFonts w:hint="eastAsia" w:ascii="仿宋_GB2312" w:hAnsi="华文仿宋" w:eastAsia="仿宋_GB2312"/>
          <w:color w:val="000000"/>
          <w:kern w:val="2"/>
          <w:sz w:val="32"/>
          <w:szCs w:val="32"/>
          <w:lang w:val="en-US" w:eastAsia="zh-CN"/>
        </w:rPr>
        <w:t>87.10</w:t>
      </w:r>
      <w:r>
        <w:rPr>
          <w:rStyle w:val="7"/>
          <w:rFonts w:hint="eastAsia" w:ascii="仿宋_GB2312" w:hAnsi="华文仿宋" w:eastAsia="仿宋_GB2312"/>
          <w:color w:val="FF0000"/>
          <w:kern w:val="2"/>
          <w:sz w:val="32"/>
          <w:szCs w:val="32"/>
        </w:rPr>
        <w:t>%，同比增加</w:t>
      </w:r>
      <w:r>
        <w:rPr>
          <w:rStyle w:val="7"/>
          <w:rFonts w:hint="eastAsia" w:ascii="仿宋_GB2312" w:hAnsi="华文仿宋" w:eastAsia="仿宋_GB2312"/>
          <w:color w:val="FF0000"/>
          <w:kern w:val="2"/>
          <w:sz w:val="32"/>
          <w:szCs w:val="32"/>
          <w:lang w:val="en-US" w:eastAsia="zh-CN"/>
        </w:rPr>
        <w:t>9.6702</w:t>
      </w:r>
      <w:r>
        <w:rPr>
          <w:rStyle w:val="7"/>
          <w:rFonts w:hint="eastAsia" w:ascii="仿宋_GB2312" w:hAnsi="华文仿宋" w:eastAsia="仿宋_GB2312"/>
          <w:color w:val="FF0000"/>
          <w:kern w:val="2"/>
          <w:sz w:val="32"/>
          <w:szCs w:val="32"/>
        </w:rPr>
        <w:t xml:space="preserve"> </w:t>
      </w:r>
      <w:r>
        <w:rPr>
          <w:rStyle w:val="7"/>
          <w:rFonts w:hint="eastAsia" w:ascii="仿宋_GB2312" w:hAnsi="华文仿宋" w:eastAsia="仿宋_GB2312"/>
          <w:color w:val="000000"/>
          <w:kern w:val="2"/>
          <w:sz w:val="32"/>
          <w:szCs w:val="32"/>
        </w:rPr>
        <w:t>元，同比增长</w:t>
      </w:r>
      <w:r>
        <w:rPr>
          <w:rStyle w:val="7"/>
          <w:rFonts w:hint="eastAsia" w:ascii="仿宋_GB2312" w:hAnsi="华文仿宋" w:eastAsia="仿宋_GB2312"/>
          <w:color w:val="000000"/>
          <w:kern w:val="2"/>
          <w:sz w:val="32"/>
          <w:szCs w:val="32"/>
          <w:lang w:val="en-US" w:eastAsia="zh-CN"/>
        </w:rPr>
        <w:t>43.99</w:t>
      </w:r>
      <w:r>
        <w:rPr>
          <w:rStyle w:val="7"/>
          <w:rFonts w:hint="eastAsia" w:ascii="仿宋_GB2312" w:hAnsi="华文仿宋" w:eastAsia="仿宋_GB2312"/>
          <w:color w:val="FF0000"/>
          <w:kern w:val="2"/>
          <w:sz w:val="32"/>
          <w:szCs w:val="32"/>
        </w:rPr>
        <w:t>%</w:t>
      </w:r>
      <w:r>
        <w:rPr>
          <w:rStyle w:val="7"/>
          <w:rFonts w:hint="eastAsia" w:ascii="仿宋_GB2312" w:hAnsi="华文仿宋" w:eastAsia="仿宋_GB2312"/>
          <w:color w:val="000000"/>
          <w:kern w:val="2"/>
          <w:sz w:val="32"/>
          <w:szCs w:val="32"/>
        </w:rPr>
        <w:t>。主要用于</w:t>
      </w:r>
      <w:r>
        <w:rPr>
          <w:rStyle w:val="7"/>
          <w:rFonts w:hint="eastAsia" w:ascii="仿宋_GB2312" w:hAnsi="华文仿宋" w:eastAsia="仿宋_GB2312"/>
          <w:color w:val="000000"/>
          <w:kern w:val="2"/>
          <w:sz w:val="32"/>
          <w:szCs w:val="32"/>
          <w:lang w:eastAsia="zh-CN"/>
        </w:rPr>
        <w:t>人员经费</w:t>
      </w:r>
      <w:r>
        <w:rPr>
          <w:rStyle w:val="7"/>
          <w:rFonts w:hint="eastAsia" w:ascii="仿宋_GB2312" w:hAnsi="华文仿宋" w:eastAsia="仿宋_GB2312"/>
          <w:color w:val="FF0000"/>
          <w:kern w:val="2"/>
          <w:sz w:val="32"/>
          <w:szCs w:val="32"/>
          <w:lang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hint="eastAsia" w:ascii="仿宋_GB2312" w:hAnsi="华文仿宋" w:eastAsia="仿宋_GB2312"/>
          <w:color w:val="000000"/>
          <w:kern w:val="2"/>
          <w:sz w:val="32"/>
          <w:szCs w:val="32"/>
        </w:rPr>
        <w:t>2.</w:t>
      </w:r>
      <w:r>
        <w:rPr>
          <w:rStyle w:val="7"/>
          <w:rFonts w:hint="eastAsia" w:ascii="仿宋_GB2312" w:hAnsi="华文仿宋" w:eastAsia="仿宋_GB2312"/>
          <w:color w:val="000000"/>
          <w:kern w:val="2"/>
          <w:sz w:val="32"/>
          <w:szCs w:val="32"/>
          <w:lang w:eastAsia="zh-CN"/>
        </w:rPr>
        <w:t>公务</w:t>
      </w:r>
      <w:r>
        <w:rPr>
          <w:rStyle w:val="7"/>
          <w:rFonts w:hint="eastAsia" w:ascii="仿宋_GB2312" w:hAnsi="华文仿宋" w:eastAsia="仿宋_GB2312"/>
          <w:color w:val="000000"/>
          <w:kern w:val="2"/>
          <w:sz w:val="32"/>
          <w:szCs w:val="32"/>
        </w:rPr>
        <w:t>支出</w:t>
      </w:r>
      <w:r>
        <w:rPr>
          <w:rStyle w:val="7"/>
          <w:rFonts w:hint="eastAsia" w:ascii="仿宋_GB2312" w:hAnsi="华文仿宋" w:eastAsia="仿宋_GB2312"/>
          <w:color w:val="FF0000"/>
          <w:kern w:val="2"/>
          <w:sz w:val="32"/>
          <w:szCs w:val="32"/>
          <w:lang w:val="en-US" w:eastAsia="zh-CN"/>
        </w:rPr>
        <w:t>4.6881</w:t>
      </w:r>
      <w:r>
        <w:rPr>
          <w:rStyle w:val="7"/>
          <w:rFonts w:hint="eastAsia" w:ascii="仿宋_GB2312" w:hAnsi="华文仿宋" w:eastAsia="仿宋_GB2312"/>
          <w:color w:val="000000"/>
          <w:kern w:val="2"/>
          <w:sz w:val="32"/>
          <w:szCs w:val="32"/>
        </w:rPr>
        <w:t>元，占</w:t>
      </w:r>
      <w:r>
        <w:rPr>
          <w:rStyle w:val="7"/>
          <w:rFonts w:hint="eastAsia" w:ascii="仿宋_GB2312" w:hAnsi="华文仿宋" w:eastAsia="仿宋_GB2312"/>
          <w:color w:val="000000"/>
          <w:kern w:val="2"/>
          <w:sz w:val="32"/>
          <w:szCs w:val="32"/>
          <w:lang w:eastAsia="zh-CN"/>
        </w:rPr>
        <w:t>一般公共</w:t>
      </w:r>
      <w:r>
        <w:rPr>
          <w:rStyle w:val="7"/>
          <w:rFonts w:hint="eastAsia" w:ascii="仿宋_GB2312" w:hAnsi="华文仿宋" w:eastAsia="仿宋_GB2312"/>
          <w:color w:val="000000"/>
          <w:kern w:val="2"/>
          <w:sz w:val="32"/>
          <w:szCs w:val="32"/>
        </w:rPr>
        <w:t>预算</w:t>
      </w:r>
      <w:r>
        <w:rPr>
          <w:rStyle w:val="7"/>
          <w:rFonts w:hint="eastAsia" w:ascii="仿宋_GB2312" w:hAnsi="华文仿宋" w:eastAsia="仿宋_GB2312"/>
          <w:color w:val="000000"/>
          <w:kern w:val="2"/>
          <w:sz w:val="32"/>
          <w:szCs w:val="32"/>
          <w:lang w:val="en-US" w:eastAsia="zh-CN"/>
        </w:rPr>
        <w:t>12.9</w:t>
      </w:r>
      <w:r>
        <w:rPr>
          <w:rStyle w:val="7"/>
          <w:rFonts w:hint="eastAsia" w:ascii="仿宋_GB2312" w:hAnsi="华文仿宋" w:eastAsia="仿宋_GB2312"/>
          <w:color w:val="FF0000"/>
          <w:kern w:val="2"/>
          <w:sz w:val="32"/>
          <w:szCs w:val="32"/>
        </w:rPr>
        <w:t>%，</w:t>
      </w:r>
      <w:r>
        <w:rPr>
          <w:rStyle w:val="7"/>
          <w:rFonts w:hint="eastAsia" w:ascii="仿宋_GB2312" w:hAnsi="华文仿宋" w:eastAsia="仿宋_GB2312"/>
          <w:color w:val="000000"/>
          <w:kern w:val="2"/>
          <w:sz w:val="32"/>
          <w:szCs w:val="32"/>
        </w:rPr>
        <w:t>同比增加</w:t>
      </w:r>
      <w:r>
        <w:rPr>
          <w:rStyle w:val="7"/>
          <w:rFonts w:hint="eastAsia" w:ascii="仿宋_GB2312" w:hAnsi="华文仿宋" w:eastAsia="仿宋_GB2312"/>
          <w:color w:val="FF0000"/>
          <w:kern w:val="2"/>
          <w:sz w:val="32"/>
          <w:szCs w:val="32"/>
          <w:lang w:val="en-US" w:eastAsia="zh-CN"/>
        </w:rPr>
        <w:t>0.9926</w:t>
      </w:r>
      <w:r>
        <w:rPr>
          <w:rStyle w:val="7"/>
          <w:rFonts w:hint="eastAsia" w:ascii="仿宋_GB2312" w:hAnsi="华文仿宋" w:eastAsia="仿宋_GB2312"/>
          <w:color w:val="FF0000"/>
          <w:kern w:val="2"/>
          <w:sz w:val="32"/>
          <w:szCs w:val="32"/>
        </w:rPr>
        <w:t xml:space="preserve"> 元</w:t>
      </w:r>
      <w:r>
        <w:rPr>
          <w:rStyle w:val="7"/>
          <w:rFonts w:hint="eastAsia" w:ascii="仿宋_GB2312" w:hAnsi="华文仿宋" w:eastAsia="仿宋_GB2312"/>
          <w:color w:val="000000"/>
          <w:kern w:val="2"/>
          <w:sz w:val="32"/>
          <w:szCs w:val="32"/>
        </w:rPr>
        <w:t>，同比增长</w:t>
      </w:r>
      <w:r>
        <w:rPr>
          <w:rStyle w:val="7"/>
          <w:rFonts w:hint="eastAsia" w:ascii="仿宋_GB2312" w:hAnsi="华文仿宋" w:eastAsia="仿宋_GB2312"/>
          <w:color w:val="FF0000"/>
          <w:kern w:val="2"/>
          <w:sz w:val="32"/>
          <w:szCs w:val="32"/>
          <w:lang w:val="en-US" w:eastAsia="zh-CN"/>
        </w:rPr>
        <w:t>26.86</w:t>
      </w:r>
      <w:r>
        <w:rPr>
          <w:rStyle w:val="7"/>
          <w:rFonts w:hint="eastAsia" w:ascii="仿宋_GB2312" w:hAnsi="华文仿宋" w:eastAsia="仿宋_GB2312"/>
          <w:color w:val="FF0000"/>
          <w:kern w:val="2"/>
          <w:sz w:val="32"/>
          <w:szCs w:val="32"/>
        </w:rPr>
        <w:t>%</w:t>
      </w:r>
      <w:r>
        <w:rPr>
          <w:rStyle w:val="7"/>
          <w:rFonts w:hint="eastAsia" w:ascii="仿宋_GB2312" w:hAnsi="华文仿宋" w:eastAsia="仿宋_GB2312"/>
          <w:color w:val="000000"/>
          <w:kern w:val="2"/>
          <w:sz w:val="32"/>
          <w:szCs w:val="32"/>
        </w:rPr>
        <w:t>。主要用于</w:t>
      </w:r>
      <w:r>
        <w:rPr>
          <w:rStyle w:val="7"/>
          <w:rFonts w:hint="eastAsia" w:ascii="仿宋_GB2312" w:hAnsi="华文仿宋" w:eastAsia="仿宋_GB2312"/>
          <w:color w:val="000000"/>
          <w:kern w:val="2"/>
          <w:sz w:val="32"/>
          <w:szCs w:val="32"/>
          <w:lang w:eastAsia="zh-CN"/>
        </w:rPr>
        <w:t>人员经费。</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三</w:t>
      </w:r>
      <w:r>
        <w:rPr>
          <w:rStyle w:val="7"/>
          <w:rFonts w:ascii="黑体" w:hAnsi="黑体" w:eastAsia="黑体" w:cs="黑体"/>
          <w:b/>
          <w:bCs/>
          <w:color w:val="000000"/>
          <w:kern w:val="0"/>
          <w:sz w:val="32"/>
          <w:szCs w:val="32"/>
        </w:rPr>
        <w:t>、</w:t>
      </w:r>
      <w:r>
        <w:rPr>
          <w:rStyle w:val="7"/>
          <w:rFonts w:hint="eastAsia" w:ascii="黑体" w:hAnsi="黑体" w:eastAsia="黑体" w:cs="黑体"/>
          <w:b/>
          <w:bCs/>
          <w:color w:val="000000"/>
          <w:kern w:val="0"/>
          <w:sz w:val="32"/>
          <w:szCs w:val="32"/>
        </w:rPr>
        <w:t>202</w:t>
      </w:r>
      <w:r>
        <w:rPr>
          <w:rStyle w:val="7"/>
          <w:rFonts w:hint="eastAsia" w:ascii="黑体" w:hAnsi="黑体" w:eastAsia="黑体" w:cs="黑体"/>
          <w:b/>
          <w:bCs/>
          <w:color w:val="000000"/>
          <w:kern w:val="0"/>
          <w:sz w:val="32"/>
          <w:szCs w:val="32"/>
          <w:lang w:val="en-US" w:eastAsia="zh-CN"/>
        </w:rPr>
        <w:t>1</w:t>
      </w:r>
      <w:r>
        <w:rPr>
          <w:rStyle w:val="7"/>
          <w:rFonts w:hint="eastAsia" w:ascii="黑体" w:hAnsi="黑体" w:eastAsia="黑体" w:cs="黑体"/>
          <w:b/>
          <w:bCs/>
          <w:color w:val="000000"/>
          <w:kern w:val="0"/>
          <w:sz w:val="32"/>
          <w:szCs w:val="32"/>
        </w:rPr>
        <w:t>年</w:t>
      </w:r>
      <w:r>
        <w:rPr>
          <w:rStyle w:val="7"/>
          <w:rFonts w:ascii="黑体" w:hAnsi="黑体" w:eastAsia="黑体" w:cs="黑体"/>
          <w:b/>
          <w:bCs/>
          <w:color w:val="000000"/>
          <w:kern w:val="0"/>
          <w:sz w:val="32"/>
          <w:szCs w:val="32"/>
        </w:rPr>
        <w:t>一般公共预算“三公”经费说明</w:t>
      </w:r>
    </w:p>
    <w:p>
      <w:pPr>
        <w:pStyle w:val="14"/>
        <w:spacing w:before="0" w:after="0" w:line="360" w:lineRule="auto"/>
        <w:ind w:firstLine="640" w:firstLineChars="200"/>
        <w:jc w:val="both"/>
        <w:textAlignment w:val="auto"/>
        <w:rPr>
          <w:rStyle w:val="7"/>
          <w:rFonts w:ascii="仿宋_GB2312" w:hAnsi="华文仿宋" w:eastAsia="仿宋_GB2312" w:cs="宋体"/>
          <w:bCs/>
          <w:color w:val="FF0000"/>
          <w:sz w:val="32"/>
          <w:szCs w:val="32"/>
        </w:rPr>
      </w:pPr>
      <w:r>
        <w:rPr>
          <w:rStyle w:val="7"/>
          <w:rFonts w:ascii="仿宋_GB2312" w:hAnsi="华文仿宋" w:eastAsia="仿宋_GB2312" w:cs="宋体"/>
          <w:bCs/>
          <w:color w:val="000000" w:themeColor="text1"/>
          <w:sz w:val="32"/>
          <w:szCs w:val="32"/>
        </w:rPr>
        <w:t>202</w:t>
      </w:r>
      <w:r>
        <w:rPr>
          <w:rStyle w:val="7"/>
          <w:rFonts w:hint="eastAsia" w:ascii="仿宋_GB2312" w:hAnsi="华文仿宋" w:eastAsia="仿宋_GB2312" w:cs="宋体"/>
          <w:bCs/>
          <w:color w:val="000000" w:themeColor="text1"/>
          <w:sz w:val="32"/>
          <w:szCs w:val="32"/>
          <w:lang w:val="en-US" w:eastAsia="zh-CN"/>
        </w:rPr>
        <w:t>1</w:t>
      </w:r>
      <w:r>
        <w:rPr>
          <w:rStyle w:val="7"/>
          <w:rFonts w:ascii="仿宋_GB2312" w:hAnsi="华文仿宋" w:eastAsia="仿宋_GB2312" w:cs="宋体"/>
          <w:bCs/>
          <w:color w:val="000000" w:themeColor="text1"/>
          <w:sz w:val="32"/>
          <w:szCs w:val="32"/>
        </w:rPr>
        <w:t>年一般公共预算安排的“三公”经费支出预算</w:t>
      </w:r>
      <w:r>
        <w:rPr>
          <w:rStyle w:val="7"/>
          <w:rFonts w:hint="eastAsia" w:ascii="仿宋_GB2312" w:hAnsi="华文仿宋" w:eastAsia="仿宋_GB2312" w:cs="宋体"/>
          <w:bCs/>
          <w:color w:val="FF0000"/>
          <w:sz w:val="32"/>
          <w:szCs w:val="32"/>
          <w:lang w:val="en-US" w:eastAsia="zh-CN"/>
        </w:rPr>
        <w:t>920</w:t>
      </w:r>
      <w:r>
        <w:rPr>
          <w:rStyle w:val="7"/>
          <w:rFonts w:ascii="仿宋_GB2312" w:hAnsi="华文仿宋" w:eastAsia="仿宋_GB2312" w:cs="宋体"/>
          <w:bCs/>
          <w:color w:val="000000" w:themeColor="text1"/>
          <w:sz w:val="32"/>
          <w:szCs w:val="32"/>
        </w:rPr>
        <w:t>元，比</w:t>
      </w:r>
      <w:r>
        <w:rPr>
          <w:rStyle w:val="7"/>
          <w:rFonts w:hint="eastAsia" w:ascii="仿宋_GB2312" w:hAnsi="华文仿宋" w:eastAsia="仿宋_GB2312" w:cs="宋体"/>
          <w:bCs/>
          <w:color w:val="000000" w:themeColor="text1"/>
          <w:sz w:val="32"/>
          <w:szCs w:val="32"/>
        </w:rPr>
        <w:t>上年预算</w:t>
      </w:r>
      <w:r>
        <w:rPr>
          <w:rStyle w:val="7"/>
          <w:rFonts w:ascii="仿宋_GB2312" w:hAnsi="华文仿宋" w:eastAsia="仿宋_GB2312" w:cs="宋体"/>
          <w:bCs/>
          <w:color w:val="000000" w:themeColor="text1"/>
          <w:sz w:val="32"/>
          <w:szCs w:val="32"/>
        </w:rPr>
        <w:t>同比增加</w:t>
      </w:r>
      <w:r>
        <w:rPr>
          <w:rStyle w:val="7"/>
          <w:rFonts w:hint="eastAsia" w:ascii="仿宋_GB2312" w:hAnsi="华文仿宋" w:eastAsia="仿宋_GB2312" w:cs="宋体"/>
          <w:bCs/>
          <w:color w:val="FF0000"/>
          <w:sz w:val="32"/>
          <w:szCs w:val="32"/>
          <w:lang w:val="en-US" w:eastAsia="zh-CN"/>
        </w:rPr>
        <w:t>200</w:t>
      </w:r>
      <w:r>
        <w:rPr>
          <w:rStyle w:val="7"/>
          <w:rFonts w:ascii="仿宋_GB2312" w:hAnsi="华文仿宋" w:eastAsia="仿宋_GB2312" w:cs="宋体"/>
          <w:bCs/>
          <w:color w:val="000000" w:themeColor="text1"/>
          <w:sz w:val="32"/>
          <w:szCs w:val="32"/>
        </w:rPr>
        <w:t>元，同比增长</w:t>
      </w:r>
      <w:r>
        <w:rPr>
          <w:rStyle w:val="7"/>
          <w:rFonts w:hint="eastAsia" w:ascii="仿宋_GB2312" w:hAnsi="华文仿宋" w:eastAsia="仿宋_GB2312" w:cs="宋体"/>
          <w:bCs/>
          <w:color w:val="FF0000"/>
          <w:sz w:val="32"/>
          <w:szCs w:val="32"/>
          <w:lang w:val="en-US" w:eastAsia="zh-CN"/>
        </w:rPr>
        <w:t>27.77%</w:t>
      </w:r>
      <w:r>
        <w:rPr>
          <w:rStyle w:val="7"/>
          <w:rFonts w:ascii="仿宋_GB2312" w:hAnsi="华文仿宋" w:eastAsia="仿宋_GB2312" w:cs="宋体"/>
          <w:bCs/>
          <w:color w:val="FF0000"/>
          <w:sz w:val="32"/>
          <w:szCs w:val="32"/>
        </w:rPr>
        <w:t>。</w:t>
      </w:r>
      <w:r>
        <w:rPr>
          <w:rStyle w:val="7"/>
          <w:rFonts w:ascii="仿宋_GB2312" w:hAnsi="华文仿宋" w:eastAsia="仿宋_GB2312" w:cs="宋体"/>
          <w:bCs/>
          <w:color w:val="000000" w:themeColor="text1"/>
          <w:sz w:val="32"/>
          <w:szCs w:val="32"/>
        </w:rPr>
        <w:t>增加的主要原因:</w:t>
      </w:r>
      <w:r>
        <w:rPr>
          <w:rStyle w:val="7"/>
          <w:rFonts w:hint="eastAsia" w:ascii="仿宋_GB2312" w:hAnsi="华文仿宋" w:eastAsia="仿宋_GB2312" w:cs="宋体"/>
          <w:bCs/>
          <w:color w:val="FF0000"/>
          <w:sz w:val="32"/>
          <w:szCs w:val="32"/>
          <w:lang w:eastAsia="zh-CN"/>
        </w:rPr>
        <w:t>编制人员的新增。</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themeColor="text1"/>
          <w:sz w:val="32"/>
          <w:szCs w:val="32"/>
          <w:lang w:eastAsia="zh-CN"/>
        </w:rPr>
      </w:pPr>
      <w:r>
        <w:rPr>
          <w:rStyle w:val="7"/>
          <w:rFonts w:hint="eastAsia" w:ascii="仿宋_GB2312" w:hAnsi="华文仿宋" w:eastAsia="仿宋_GB2312" w:cs="宋体"/>
          <w:bCs/>
          <w:color w:val="000000" w:themeColor="text1"/>
          <w:sz w:val="32"/>
          <w:szCs w:val="32"/>
          <w:lang w:eastAsia="zh-CN"/>
        </w:rPr>
        <w:t>（一）因公出国出境</w:t>
      </w:r>
      <w:r>
        <w:rPr>
          <w:rStyle w:val="7"/>
          <w:rFonts w:hint="eastAsia" w:ascii="仿宋_GB2312" w:hAnsi="华文仿宋" w:eastAsia="仿宋_GB2312" w:cs="宋体"/>
          <w:bCs/>
          <w:color w:val="000000" w:themeColor="text1"/>
          <w:sz w:val="32"/>
          <w:szCs w:val="32"/>
          <w:lang w:val="en-US" w:eastAsia="zh-CN"/>
        </w:rPr>
        <w:t xml:space="preserve"> </w:t>
      </w:r>
      <w:r>
        <w:rPr>
          <w:rStyle w:val="7"/>
          <w:rFonts w:hint="eastAsia" w:ascii="仿宋_GB2312" w:hAnsi="华文仿宋" w:eastAsia="仿宋_GB2312" w:cs="宋体"/>
          <w:bCs/>
          <w:color w:val="000000" w:themeColor="text1"/>
          <w:sz w:val="32"/>
          <w:szCs w:val="32"/>
          <w:lang w:eastAsia="zh-CN"/>
        </w:rPr>
        <w:t>：</w:t>
      </w:r>
      <w:r>
        <w:rPr>
          <w:rStyle w:val="7"/>
          <w:rFonts w:hint="eastAsia" w:ascii="仿宋_GB2312" w:hAnsi="华文仿宋" w:eastAsia="仿宋_GB2312" w:cs="宋体"/>
          <w:bCs/>
          <w:color w:val="FF0000"/>
          <w:sz w:val="32"/>
          <w:szCs w:val="32"/>
          <w:lang w:eastAsia="zh-CN"/>
        </w:rPr>
        <w:t>本部门无预算</w:t>
      </w:r>
    </w:p>
    <w:p>
      <w:pPr>
        <w:pStyle w:val="14"/>
        <w:numPr>
          <w:ilvl w:val="0"/>
          <w:numId w:val="0"/>
        </w:numPr>
        <w:spacing w:before="0" w:after="0" w:line="360" w:lineRule="auto"/>
        <w:ind w:firstLine="640" w:firstLineChars="200"/>
        <w:jc w:val="both"/>
        <w:textAlignment w:val="auto"/>
        <w:rPr>
          <w:rStyle w:val="7"/>
          <w:rFonts w:ascii="仿宋_GB2312" w:hAnsi="华文仿宋" w:eastAsia="仿宋_GB2312" w:cs="宋体"/>
          <w:bCs/>
          <w:color w:val="FF0000"/>
          <w:sz w:val="32"/>
          <w:szCs w:val="32"/>
        </w:rPr>
      </w:pPr>
      <w:r>
        <w:rPr>
          <w:rStyle w:val="7"/>
          <w:rFonts w:hint="eastAsia" w:ascii="仿宋_GB2312" w:hAnsi="华文仿宋" w:eastAsia="仿宋_GB2312" w:cs="宋体"/>
          <w:bCs/>
          <w:color w:val="000000" w:themeColor="text1"/>
          <w:sz w:val="32"/>
          <w:szCs w:val="32"/>
          <w:lang w:eastAsia="zh-CN"/>
        </w:rPr>
        <w:t>（二）</w:t>
      </w:r>
      <w:r>
        <w:rPr>
          <w:rStyle w:val="7"/>
          <w:rFonts w:ascii="仿宋_GB2312" w:hAnsi="华文仿宋" w:eastAsia="仿宋_GB2312" w:cs="宋体"/>
          <w:bCs/>
          <w:color w:val="000000" w:themeColor="text1"/>
          <w:sz w:val="32"/>
          <w:szCs w:val="32"/>
        </w:rPr>
        <w:t>公务接待费202</w:t>
      </w:r>
      <w:r>
        <w:rPr>
          <w:rStyle w:val="7"/>
          <w:rFonts w:hint="eastAsia" w:ascii="仿宋_GB2312" w:hAnsi="华文仿宋" w:eastAsia="仿宋_GB2312" w:cs="宋体"/>
          <w:bCs/>
          <w:color w:val="000000" w:themeColor="text1"/>
          <w:sz w:val="32"/>
          <w:szCs w:val="32"/>
          <w:lang w:val="en-US" w:eastAsia="zh-CN"/>
        </w:rPr>
        <w:t>1</w:t>
      </w:r>
      <w:r>
        <w:rPr>
          <w:rStyle w:val="7"/>
          <w:rFonts w:ascii="仿宋_GB2312" w:hAnsi="华文仿宋" w:eastAsia="仿宋_GB2312" w:cs="宋体"/>
          <w:bCs/>
          <w:color w:val="000000" w:themeColor="text1"/>
          <w:sz w:val="32"/>
          <w:szCs w:val="32"/>
        </w:rPr>
        <w:t>年预算</w:t>
      </w:r>
      <w:r>
        <w:rPr>
          <w:rStyle w:val="7"/>
          <w:rFonts w:hint="eastAsia" w:ascii="仿宋_GB2312" w:hAnsi="华文仿宋" w:eastAsia="仿宋_GB2312" w:cs="宋体"/>
          <w:bCs/>
          <w:color w:val="FF0000"/>
          <w:sz w:val="32"/>
          <w:szCs w:val="32"/>
          <w:lang w:val="en-US" w:eastAsia="zh-CN"/>
        </w:rPr>
        <w:t>920</w:t>
      </w:r>
      <w:r>
        <w:rPr>
          <w:rStyle w:val="7"/>
          <w:rFonts w:ascii="仿宋_GB2312" w:hAnsi="华文仿宋" w:eastAsia="仿宋_GB2312" w:cs="宋体"/>
          <w:bCs/>
          <w:color w:val="000000" w:themeColor="text1"/>
          <w:sz w:val="32"/>
          <w:szCs w:val="32"/>
        </w:rPr>
        <w:t>元，同比增加</w:t>
      </w:r>
      <w:r>
        <w:rPr>
          <w:rStyle w:val="7"/>
          <w:rFonts w:hint="eastAsia" w:ascii="仿宋_GB2312" w:hAnsi="华文仿宋" w:eastAsia="仿宋_GB2312" w:cs="宋体"/>
          <w:bCs/>
          <w:color w:val="FF0000"/>
          <w:sz w:val="32"/>
          <w:szCs w:val="32"/>
          <w:lang w:val="en-US" w:eastAsia="zh-CN"/>
        </w:rPr>
        <w:t>200</w:t>
      </w:r>
      <w:r>
        <w:rPr>
          <w:rStyle w:val="7"/>
          <w:rFonts w:ascii="仿宋_GB2312" w:hAnsi="华文仿宋" w:eastAsia="仿宋_GB2312" w:cs="宋体"/>
          <w:bCs/>
          <w:color w:val="FF0000"/>
          <w:sz w:val="32"/>
          <w:szCs w:val="32"/>
        </w:rPr>
        <w:t>元</w:t>
      </w:r>
      <w:r>
        <w:rPr>
          <w:rStyle w:val="7"/>
          <w:rFonts w:ascii="仿宋_GB2312" w:hAnsi="华文仿宋" w:eastAsia="仿宋_GB2312" w:cs="宋体"/>
          <w:bCs/>
          <w:color w:val="000000" w:themeColor="text1"/>
          <w:sz w:val="32"/>
          <w:szCs w:val="32"/>
        </w:rPr>
        <w:t>，同比增长</w:t>
      </w:r>
      <w:r>
        <w:rPr>
          <w:rStyle w:val="7"/>
          <w:rFonts w:hint="eastAsia" w:ascii="仿宋_GB2312" w:hAnsi="华文仿宋" w:eastAsia="仿宋_GB2312" w:cs="宋体"/>
          <w:bCs/>
          <w:color w:val="FF0000"/>
          <w:sz w:val="32"/>
          <w:szCs w:val="32"/>
          <w:lang w:val="en-US" w:eastAsia="zh-CN"/>
        </w:rPr>
        <w:t>21.74</w:t>
      </w:r>
      <w:r>
        <w:rPr>
          <w:rStyle w:val="7"/>
          <w:rFonts w:ascii="仿宋_GB2312" w:hAnsi="华文仿宋" w:eastAsia="仿宋_GB2312" w:cs="宋体"/>
          <w:bCs/>
          <w:color w:val="FF0000"/>
          <w:sz w:val="32"/>
          <w:szCs w:val="32"/>
        </w:rPr>
        <w:t>%</w:t>
      </w:r>
      <w:r>
        <w:rPr>
          <w:rStyle w:val="7"/>
          <w:rFonts w:ascii="仿宋_GB2312" w:hAnsi="华文仿宋" w:eastAsia="仿宋_GB2312" w:cs="宋体"/>
          <w:bCs/>
          <w:color w:val="000000" w:themeColor="text1"/>
          <w:sz w:val="32"/>
          <w:szCs w:val="32"/>
        </w:rPr>
        <w:t>，增加原因：</w:t>
      </w:r>
      <w:r>
        <w:rPr>
          <w:rStyle w:val="7"/>
          <w:rFonts w:hint="eastAsia" w:ascii="仿宋_GB2312" w:hAnsi="华文仿宋" w:eastAsia="仿宋_GB2312" w:cs="宋体"/>
          <w:bCs/>
          <w:color w:val="FF0000"/>
          <w:sz w:val="32"/>
          <w:szCs w:val="32"/>
          <w:lang w:eastAsia="zh-CN"/>
        </w:rPr>
        <w:t>新增人员的加入。</w:t>
      </w:r>
      <w:r>
        <w:rPr>
          <w:rStyle w:val="7"/>
          <w:rFonts w:ascii="仿宋_GB2312" w:hAnsi="华文仿宋" w:eastAsia="仿宋_GB2312" w:cs="宋体"/>
          <w:bCs/>
          <w:color w:val="FF0000"/>
          <w:sz w:val="32"/>
          <w:szCs w:val="32"/>
        </w:rPr>
        <w:t xml:space="preserve">      </w:t>
      </w:r>
    </w:p>
    <w:p>
      <w:pPr>
        <w:pStyle w:val="14"/>
        <w:numPr>
          <w:ilvl w:val="0"/>
          <w:numId w:val="0"/>
        </w:numPr>
        <w:spacing w:before="0" w:after="0" w:line="360" w:lineRule="auto"/>
        <w:ind w:firstLine="640" w:firstLineChars="200"/>
        <w:jc w:val="both"/>
        <w:textAlignment w:val="auto"/>
        <w:rPr>
          <w:rStyle w:val="7"/>
          <w:rFonts w:ascii="仿宋_GB2312" w:hAnsi="华文仿宋" w:eastAsia="仿宋_GB2312" w:cs="宋体"/>
          <w:bCs/>
          <w:color w:val="000000"/>
          <w:sz w:val="32"/>
          <w:szCs w:val="32"/>
        </w:rPr>
      </w:pPr>
      <w:r>
        <w:rPr>
          <w:rStyle w:val="7"/>
          <w:rFonts w:hint="eastAsia" w:ascii="仿宋_GB2312" w:hAnsi="华文仿宋" w:eastAsia="仿宋_GB2312" w:cs="宋体"/>
          <w:bCs/>
          <w:color w:val="000000" w:themeColor="text1"/>
          <w:sz w:val="32"/>
          <w:szCs w:val="32"/>
          <w:lang w:eastAsia="zh-CN"/>
        </w:rPr>
        <w:t>（三）</w:t>
      </w:r>
      <w:r>
        <w:rPr>
          <w:rStyle w:val="7"/>
          <w:rFonts w:ascii="仿宋_GB2312" w:hAnsi="华文仿宋" w:eastAsia="仿宋_GB2312" w:cs="宋体"/>
          <w:bCs/>
          <w:color w:val="000000" w:themeColor="text1"/>
          <w:sz w:val="32"/>
          <w:szCs w:val="32"/>
        </w:rPr>
        <w:t xml:space="preserve"> </w:t>
      </w:r>
      <w:r>
        <w:rPr>
          <w:rStyle w:val="7"/>
          <w:rFonts w:hint="eastAsia" w:ascii="仿宋_GB2312" w:hAnsi="华文仿宋" w:eastAsia="仿宋_GB2312" w:cs="宋体"/>
          <w:bCs/>
          <w:color w:val="000000" w:themeColor="text1"/>
          <w:sz w:val="32"/>
          <w:szCs w:val="32"/>
        </w:rPr>
        <w:t>公务用车费</w:t>
      </w:r>
      <w:r>
        <w:rPr>
          <w:rStyle w:val="7"/>
          <w:rFonts w:ascii="仿宋_GB2312" w:hAnsi="华文仿宋" w:eastAsia="仿宋_GB2312" w:cs="宋体"/>
          <w:bCs/>
          <w:color w:val="000000" w:themeColor="text1"/>
          <w:sz w:val="32"/>
          <w:szCs w:val="32"/>
        </w:rPr>
        <w:t xml:space="preserve">   </w:t>
      </w:r>
      <w:r>
        <w:rPr>
          <w:rStyle w:val="7"/>
          <w:rFonts w:hint="eastAsia" w:ascii="仿宋_GB2312" w:hAnsi="华文仿宋" w:eastAsia="仿宋_GB2312" w:cs="宋体"/>
          <w:bCs/>
          <w:color w:val="000000" w:themeColor="text1"/>
          <w:sz w:val="32"/>
          <w:szCs w:val="32"/>
          <w:lang w:eastAsia="zh-CN"/>
        </w:rPr>
        <w:t>：</w:t>
      </w:r>
      <w:r>
        <w:rPr>
          <w:rStyle w:val="7"/>
          <w:rFonts w:hint="eastAsia" w:ascii="仿宋_GB2312" w:hAnsi="华文仿宋" w:eastAsia="仿宋_GB2312" w:cs="宋体"/>
          <w:bCs/>
          <w:color w:val="FF0000"/>
          <w:sz w:val="32"/>
          <w:szCs w:val="32"/>
          <w:lang w:eastAsia="zh-CN"/>
        </w:rPr>
        <w:t>本部门无预算</w:t>
      </w:r>
      <w:r>
        <w:rPr>
          <w:rStyle w:val="7"/>
          <w:rFonts w:ascii="仿宋_GB2312" w:hAnsi="华文仿宋" w:eastAsia="仿宋_GB2312" w:cs="宋体"/>
          <w:bCs/>
          <w:color w:val="FF0000"/>
          <w:sz w:val="32"/>
          <w:szCs w:val="32"/>
        </w:rPr>
        <w:t xml:space="preserve">    </w:t>
      </w:r>
      <w:r>
        <w:rPr>
          <w:rStyle w:val="7"/>
          <w:rFonts w:ascii="仿宋_GB2312" w:hAnsi="华文仿宋" w:eastAsia="仿宋_GB2312" w:cs="宋体"/>
          <w:bCs/>
          <w:color w:val="000000"/>
          <w:sz w:val="32"/>
          <w:szCs w:val="32"/>
        </w:rPr>
        <w:t xml:space="preserve">             </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四</w:t>
      </w:r>
      <w:r>
        <w:rPr>
          <w:rStyle w:val="7"/>
          <w:rFonts w:ascii="黑体" w:hAnsi="黑体" w:eastAsia="黑体" w:cs="黑体"/>
          <w:b/>
          <w:bCs/>
          <w:color w:val="000000"/>
          <w:kern w:val="0"/>
          <w:sz w:val="32"/>
          <w:szCs w:val="32"/>
        </w:rPr>
        <w:t>、政府性基金预算说明</w:t>
      </w:r>
    </w:p>
    <w:p>
      <w:pPr>
        <w:tabs>
          <w:tab w:val="center" w:pos="4475"/>
        </w:tabs>
        <w:spacing w:line="360" w:lineRule="auto"/>
        <w:ind w:firstLine="640" w:firstLineChars="200"/>
        <w:rPr>
          <w:rStyle w:val="7"/>
          <w:rFonts w:ascii="仿宋_GB2312" w:hAnsi="华文仿宋" w:eastAsia="仿宋_GB2312"/>
          <w:sz w:val="32"/>
          <w:szCs w:val="32"/>
          <w:highlight w:val="none"/>
        </w:rPr>
      </w:pPr>
      <w:r>
        <w:rPr>
          <w:rStyle w:val="7"/>
          <w:rFonts w:ascii="仿宋_GB2312" w:hAnsi="华文仿宋" w:eastAsia="仿宋_GB2312"/>
          <w:sz w:val="32"/>
          <w:szCs w:val="32"/>
          <w:highlight w:val="none"/>
        </w:rPr>
        <w:t>本部门无政府性基金预算</w:t>
      </w:r>
      <w:r>
        <w:rPr>
          <w:rStyle w:val="7"/>
          <w:rFonts w:hint="eastAsia" w:ascii="仿宋_GB2312" w:hAnsi="华文仿宋" w:eastAsia="仿宋_GB2312"/>
          <w:sz w:val="32"/>
          <w:szCs w:val="32"/>
          <w:highlight w:val="none"/>
          <w:lang w:eastAsia="zh-CN"/>
        </w:rPr>
        <w:t>。</w:t>
      </w:r>
    </w:p>
    <w:p>
      <w:pPr>
        <w:tabs>
          <w:tab w:val="center" w:pos="4475"/>
        </w:tabs>
        <w:spacing w:line="360" w:lineRule="auto"/>
        <w:ind w:firstLine="643" w:firstLineChars="200"/>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五</w:t>
      </w:r>
      <w:r>
        <w:rPr>
          <w:rStyle w:val="7"/>
          <w:rFonts w:ascii="黑体" w:hAnsi="黑体" w:eastAsia="黑体" w:cs="黑体"/>
          <w:b/>
          <w:bCs/>
          <w:color w:val="000000"/>
          <w:kern w:val="0"/>
          <w:sz w:val="32"/>
          <w:szCs w:val="32"/>
        </w:rPr>
        <w:t>、国有资本经营预算说明</w:t>
      </w:r>
    </w:p>
    <w:p>
      <w:pPr>
        <w:pStyle w:val="14"/>
        <w:spacing w:before="0" w:after="0" w:line="360" w:lineRule="auto"/>
        <w:ind w:firstLine="640" w:firstLineChars="200"/>
        <w:jc w:val="both"/>
        <w:textAlignment w:val="auto"/>
        <w:rPr>
          <w:rStyle w:val="7"/>
          <w:rFonts w:ascii="黑体" w:hAnsi="黑体" w:eastAsia="黑体" w:cs="黑体"/>
          <w:b/>
          <w:bCs/>
          <w:color w:val="000000"/>
          <w:sz w:val="32"/>
          <w:szCs w:val="32"/>
          <w:highlight w:val="none"/>
        </w:rPr>
      </w:pPr>
      <w:r>
        <w:rPr>
          <w:rStyle w:val="7"/>
          <w:rFonts w:ascii="仿宋_GB2312" w:hAnsi="华文仿宋" w:eastAsia="仿宋_GB2312"/>
          <w:kern w:val="2"/>
          <w:sz w:val="32"/>
          <w:szCs w:val="32"/>
          <w:highlight w:val="none"/>
        </w:rPr>
        <w:t>本部门无国有资本经营预算</w:t>
      </w:r>
      <w:r>
        <w:rPr>
          <w:rStyle w:val="7"/>
          <w:rFonts w:hint="eastAsia" w:ascii="仿宋_GB2312" w:hAnsi="华文仿宋" w:eastAsia="仿宋_GB2312"/>
          <w:kern w:val="2"/>
          <w:sz w:val="32"/>
          <w:szCs w:val="32"/>
          <w:highlight w:val="none"/>
          <w:lang w:eastAsia="zh-CN"/>
        </w:rPr>
        <w:t>。</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hint="eastAsia" w:ascii="黑体" w:hAnsi="黑体" w:eastAsia="黑体" w:cs="黑体"/>
          <w:b/>
          <w:bCs/>
          <w:color w:val="000000"/>
          <w:sz w:val="32"/>
          <w:szCs w:val="32"/>
        </w:rPr>
        <w:t>六</w:t>
      </w:r>
      <w:r>
        <w:rPr>
          <w:rStyle w:val="7"/>
          <w:rFonts w:ascii="黑体" w:hAnsi="黑体" w:eastAsia="黑体" w:cs="黑体"/>
          <w:b/>
          <w:bCs/>
          <w:color w:val="000000"/>
          <w:sz w:val="32"/>
          <w:szCs w:val="32"/>
        </w:rPr>
        <w:t>、其他重要事项情况说明</w:t>
      </w:r>
    </w:p>
    <w:p>
      <w:pPr>
        <w:tabs>
          <w:tab w:val="center" w:pos="4475"/>
        </w:tabs>
        <w:spacing w:line="360" w:lineRule="auto"/>
        <w:ind w:firstLine="645"/>
        <w:textAlignment w:val="auto"/>
        <w:rPr>
          <w:rStyle w:val="7"/>
          <w:rFonts w:ascii="仿宋_GB2312" w:hAnsi="华文仿宋" w:eastAsia="仿宋_GB2312"/>
          <w:sz w:val="32"/>
          <w:szCs w:val="32"/>
          <w:highlight w:val="cyan"/>
        </w:rPr>
      </w:pPr>
      <w:r>
        <w:rPr>
          <w:rStyle w:val="7"/>
          <w:rFonts w:ascii="楷体_GB2312" w:hAnsi="华文仿宋" w:eastAsia="楷体_GB2312"/>
          <w:b/>
          <w:color w:val="000000"/>
          <w:sz w:val="32"/>
          <w:szCs w:val="32"/>
        </w:rPr>
        <w:t>（一）机关运行经费安排情况说明</w:t>
      </w:r>
    </w:p>
    <w:p>
      <w:pPr>
        <w:spacing w:line="360" w:lineRule="auto"/>
        <w:ind w:firstLine="640" w:firstLineChars="200"/>
        <w:textAlignment w:val="auto"/>
        <w:rPr>
          <w:rStyle w:val="7"/>
          <w:rFonts w:hint="eastAsia" w:ascii="仿宋_GB2312" w:hAnsi="华文仿宋" w:eastAsia="仿宋_GB2312" w:cs="宋体"/>
          <w:bCs/>
          <w:color w:val="000000"/>
          <w:kern w:val="0"/>
          <w:sz w:val="32"/>
          <w:szCs w:val="32"/>
          <w:lang w:eastAsia="zh-CN"/>
        </w:rPr>
      </w:pPr>
      <w:r>
        <w:rPr>
          <w:rStyle w:val="7"/>
          <w:rFonts w:ascii="仿宋_GB2312" w:hAnsi="华文仿宋" w:eastAsia="仿宋_GB2312" w:cs="宋体"/>
          <w:bCs/>
          <w:color w:val="000000"/>
          <w:kern w:val="0"/>
          <w:sz w:val="32"/>
          <w:szCs w:val="32"/>
        </w:rPr>
        <w:t>事业单位相关运行经费财政拨款预算</w:t>
      </w:r>
      <w:r>
        <w:rPr>
          <w:rStyle w:val="7"/>
          <w:rFonts w:hint="eastAsia" w:ascii="仿宋_GB2312" w:hAnsi="华文仿宋" w:eastAsia="仿宋_GB2312" w:cs="宋体"/>
          <w:bCs/>
          <w:color w:val="000000"/>
          <w:kern w:val="0"/>
          <w:sz w:val="32"/>
          <w:szCs w:val="32"/>
          <w:lang w:val="en-US" w:eastAsia="zh-CN"/>
        </w:rPr>
        <w:t>24.739</w:t>
      </w:r>
      <w:r>
        <w:rPr>
          <w:rStyle w:val="7"/>
          <w:rFonts w:ascii="仿宋_GB2312" w:hAnsi="华文仿宋" w:eastAsia="仿宋_GB2312" w:cs="宋体"/>
          <w:bCs/>
          <w:color w:val="000000"/>
          <w:kern w:val="0"/>
          <w:sz w:val="32"/>
          <w:szCs w:val="32"/>
        </w:rPr>
        <w:t>万元，同比增加</w:t>
      </w:r>
      <w:r>
        <w:rPr>
          <w:rStyle w:val="7"/>
          <w:rFonts w:hint="eastAsia" w:ascii="仿宋_GB2312" w:hAnsi="华文仿宋" w:eastAsia="仿宋_GB2312" w:cs="宋体"/>
          <w:bCs/>
          <w:color w:val="000000"/>
          <w:kern w:val="0"/>
          <w:sz w:val="32"/>
          <w:szCs w:val="32"/>
          <w:lang w:val="en-US" w:eastAsia="zh-CN"/>
        </w:rPr>
        <w:t>4.8135</w:t>
      </w:r>
      <w:r>
        <w:rPr>
          <w:rStyle w:val="7"/>
          <w:rFonts w:ascii="仿宋_GB2312" w:hAnsi="华文仿宋" w:eastAsia="仿宋_GB2312" w:cs="宋体"/>
          <w:bCs/>
          <w:color w:val="000000"/>
          <w:kern w:val="0"/>
          <w:sz w:val="32"/>
          <w:szCs w:val="32"/>
        </w:rPr>
        <w:t>万元，同比增长</w:t>
      </w:r>
      <w:r>
        <w:rPr>
          <w:rStyle w:val="7"/>
          <w:rFonts w:hint="eastAsia" w:ascii="仿宋_GB2312" w:hAnsi="华文仿宋" w:eastAsia="仿宋_GB2312" w:cs="宋体"/>
          <w:bCs/>
          <w:color w:val="000000"/>
          <w:kern w:val="0"/>
          <w:sz w:val="32"/>
          <w:szCs w:val="32"/>
          <w:lang w:val="en-US" w:eastAsia="zh-CN"/>
        </w:rPr>
        <w:t>24.16</w:t>
      </w:r>
      <w:r>
        <w:rPr>
          <w:rStyle w:val="7"/>
          <w:rFonts w:ascii="仿宋_GB2312" w:hAnsi="华文仿宋" w:eastAsia="仿宋_GB2312" w:cs="宋体"/>
          <w:bCs/>
          <w:color w:val="000000"/>
          <w:kern w:val="0"/>
          <w:sz w:val="32"/>
          <w:szCs w:val="32"/>
        </w:rPr>
        <w:t>%，增加的原因</w:t>
      </w:r>
      <w:r>
        <w:rPr>
          <w:rStyle w:val="7"/>
          <w:rFonts w:hint="eastAsia" w:ascii="仿宋_GB2312" w:hAnsi="华文仿宋" w:eastAsia="仿宋_GB2312" w:cs="宋体"/>
          <w:bCs/>
          <w:color w:val="000000"/>
          <w:kern w:val="0"/>
          <w:sz w:val="32"/>
          <w:szCs w:val="32"/>
          <w:lang w:eastAsia="zh-CN"/>
        </w:rPr>
        <w:t>人员经费增加。</w:t>
      </w:r>
    </w:p>
    <w:p>
      <w:pPr>
        <w:tabs>
          <w:tab w:val="center" w:pos="4475"/>
        </w:tabs>
        <w:spacing w:line="360" w:lineRule="auto"/>
        <w:ind w:firstLine="643" w:firstLineChars="200"/>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（二）</w:t>
      </w:r>
      <w:r>
        <w:rPr>
          <w:rStyle w:val="7"/>
          <w:rFonts w:ascii="黑体" w:hAnsi="黑体" w:eastAsia="黑体" w:cs="黑体"/>
          <w:b/>
          <w:bCs/>
          <w:color w:val="000000"/>
          <w:kern w:val="0"/>
          <w:sz w:val="32"/>
          <w:szCs w:val="32"/>
        </w:rPr>
        <w:t>、政府采购预算说明</w:t>
      </w:r>
      <w:bookmarkStart w:id="0" w:name="_GoBack"/>
      <w:bookmarkEnd w:id="0"/>
    </w:p>
    <w:p>
      <w:pPr>
        <w:pStyle w:val="14"/>
        <w:spacing w:before="0" w:after="0" w:line="360" w:lineRule="auto"/>
        <w:jc w:val="both"/>
        <w:textAlignment w:val="auto"/>
        <w:rPr>
          <w:rStyle w:val="7"/>
          <w:rFonts w:ascii="仿宋_GB2312" w:hAnsi="华文仿宋" w:eastAsia="仿宋_GB2312" w:cs="宋体"/>
          <w:bCs/>
          <w:color w:val="000000"/>
          <w:sz w:val="32"/>
          <w:szCs w:val="32"/>
          <w:highlight w:val="none"/>
        </w:rPr>
      </w:pPr>
      <w:r>
        <w:rPr>
          <w:rStyle w:val="7"/>
          <w:rFonts w:ascii="仿宋_GB2312" w:hAnsi="华文仿宋" w:eastAsia="仿宋_GB2312"/>
          <w:kern w:val="2"/>
          <w:sz w:val="32"/>
          <w:szCs w:val="32"/>
          <w:highlight w:val="none"/>
        </w:rPr>
        <w:t>本部门无政府采购预算</w:t>
      </w:r>
      <w:r>
        <w:rPr>
          <w:rStyle w:val="7"/>
          <w:rFonts w:hint="eastAsia" w:ascii="仿宋_GB2312" w:hAnsi="华文仿宋" w:eastAsia="仿宋_GB2312"/>
          <w:kern w:val="2"/>
          <w:sz w:val="32"/>
          <w:szCs w:val="32"/>
          <w:highlight w:val="none"/>
          <w:lang w:eastAsia="zh-CN"/>
        </w:rPr>
        <w:t>。</w:t>
      </w:r>
    </w:p>
    <w:p>
      <w:pPr>
        <w:tabs>
          <w:tab w:val="center" w:pos="4475"/>
        </w:tabs>
        <w:spacing w:line="360" w:lineRule="auto"/>
        <w:ind w:firstLine="643" w:firstLineChars="200"/>
        <w:rPr>
          <w:rStyle w:val="7"/>
          <w:rFonts w:ascii="黑体" w:hAnsi="黑体" w:eastAsia="黑体" w:cs="黑体"/>
          <w:b/>
          <w:bCs/>
          <w:color w:val="000000"/>
          <w:kern w:val="0"/>
          <w:sz w:val="32"/>
          <w:szCs w:val="32"/>
          <w:highlight w:val="none"/>
        </w:rPr>
      </w:pPr>
      <w:r>
        <w:rPr>
          <w:rStyle w:val="7"/>
          <w:rFonts w:hint="eastAsia" w:ascii="黑体" w:hAnsi="黑体" w:eastAsia="黑体" w:cs="黑体"/>
          <w:b/>
          <w:bCs/>
          <w:color w:val="000000"/>
          <w:kern w:val="0"/>
          <w:sz w:val="32"/>
          <w:szCs w:val="32"/>
          <w:highlight w:val="none"/>
        </w:rPr>
        <w:t>（三）</w:t>
      </w:r>
      <w:r>
        <w:rPr>
          <w:rStyle w:val="7"/>
          <w:rFonts w:ascii="黑体" w:hAnsi="黑体" w:eastAsia="黑体" w:cs="黑体"/>
          <w:b/>
          <w:bCs/>
          <w:color w:val="000000"/>
          <w:kern w:val="0"/>
          <w:sz w:val="32"/>
          <w:szCs w:val="32"/>
          <w:highlight w:val="none"/>
        </w:rPr>
        <w:t>、政府购买服务预算说明</w:t>
      </w:r>
    </w:p>
    <w:p>
      <w:pPr>
        <w:pStyle w:val="14"/>
        <w:spacing w:before="0" w:after="0" w:line="360" w:lineRule="auto"/>
        <w:jc w:val="both"/>
        <w:textAlignment w:val="auto"/>
        <w:rPr>
          <w:rStyle w:val="7"/>
          <w:rFonts w:ascii="仿宋_GB2312" w:hAnsi="华文仿宋" w:eastAsia="仿宋_GB2312"/>
          <w:sz w:val="32"/>
          <w:szCs w:val="32"/>
          <w:highlight w:val="none"/>
        </w:rPr>
      </w:pPr>
      <w:r>
        <w:rPr>
          <w:rStyle w:val="7"/>
          <w:rFonts w:ascii="仿宋_GB2312" w:hAnsi="华文仿宋" w:eastAsia="仿宋_GB2312"/>
          <w:kern w:val="2"/>
          <w:sz w:val="32"/>
          <w:szCs w:val="32"/>
          <w:highlight w:val="none"/>
        </w:rPr>
        <w:t>本部门无政府购买服务预算</w:t>
      </w:r>
      <w:r>
        <w:rPr>
          <w:rStyle w:val="7"/>
          <w:rFonts w:hint="eastAsia" w:ascii="仿宋_GB2312" w:hAnsi="华文仿宋" w:eastAsia="仿宋_GB2312"/>
          <w:kern w:val="2"/>
          <w:sz w:val="32"/>
          <w:szCs w:val="32"/>
          <w:highlight w:val="none"/>
          <w:lang w:eastAsia="zh-CN"/>
        </w:rPr>
        <w:t>。</w:t>
      </w:r>
    </w:p>
    <w:p>
      <w:pPr>
        <w:pStyle w:val="14"/>
        <w:spacing w:before="0" w:after="0" w:line="360" w:lineRule="auto"/>
        <w:ind w:firstLine="643" w:firstLineChars="200"/>
        <w:jc w:val="both"/>
        <w:textAlignment w:val="auto"/>
        <w:rPr>
          <w:rStyle w:val="7"/>
          <w:rFonts w:ascii="楷体_GB2312" w:hAnsi="华文仿宋" w:eastAsia="楷体_GB2312"/>
          <w:b/>
          <w:color w:val="000000"/>
          <w:sz w:val="32"/>
          <w:szCs w:val="32"/>
        </w:rPr>
      </w:pPr>
      <w:r>
        <w:rPr>
          <w:rStyle w:val="7"/>
          <w:rFonts w:ascii="楷体_GB2312" w:hAnsi="华文仿宋" w:eastAsia="楷体_GB2312"/>
          <w:b/>
          <w:color w:val="000000"/>
          <w:sz w:val="32"/>
          <w:szCs w:val="32"/>
        </w:rPr>
        <w:t>（</w:t>
      </w:r>
      <w:r>
        <w:rPr>
          <w:rStyle w:val="7"/>
          <w:rFonts w:hint="eastAsia" w:ascii="楷体_GB2312" w:hAnsi="华文仿宋" w:eastAsia="楷体_GB2312"/>
          <w:b/>
          <w:color w:val="000000"/>
          <w:sz w:val="32"/>
          <w:szCs w:val="32"/>
        </w:rPr>
        <w:t>四</w:t>
      </w:r>
      <w:r>
        <w:rPr>
          <w:rStyle w:val="7"/>
          <w:rFonts w:ascii="楷体_GB2312" w:hAnsi="华文仿宋" w:eastAsia="楷体_GB2312"/>
          <w:b/>
          <w:color w:val="000000"/>
          <w:sz w:val="32"/>
          <w:szCs w:val="32"/>
        </w:rPr>
        <w:t>）国有资产占用情况说明</w:t>
      </w:r>
    </w:p>
    <w:p>
      <w:pPr>
        <w:spacing w:line="360" w:lineRule="auto"/>
        <w:ind w:firstLine="640" w:firstLineChars="200"/>
        <w:textAlignment w:val="auto"/>
        <w:rPr>
          <w:rStyle w:val="7"/>
          <w:rFonts w:ascii="仿宋_GB2312" w:hAnsi="华文仿宋" w:eastAsia="仿宋_GB2312" w:cs="宋体"/>
          <w:bCs/>
          <w:color w:val="000000"/>
          <w:kern w:val="0"/>
          <w:sz w:val="32"/>
          <w:szCs w:val="32"/>
        </w:rPr>
      </w:pPr>
      <w:r>
        <w:rPr>
          <w:rStyle w:val="7"/>
          <w:rFonts w:hint="eastAsia" w:ascii="仿宋_GB2312" w:hAnsi="华文仿宋" w:eastAsia="仿宋_GB2312" w:cs="宋体"/>
          <w:bCs/>
          <w:color w:val="000000"/>
          <w:kern w:val="0"/>
          <w:sz w:val="32"/>
          <w:szCs w:val="32"/>
        </w:rPr>
        <w:t>截至20</w:t>
      </w:r>
      <w:r>
        <w:rPr>
          <w:rStyle w:val="7"/>
          <w:rFonts w:hint="eastAsia" w:ascii="仿宋_GB2312" w:hAnsi="华文仿宋" w:eastAsia="仿宋_GB2312" w:cs="宋体"/>
          <w:bCs/>
          <w:color w:val="000000"/>
          <w:kern w:val="0"/>
          <w:sz w:val="32"/>
          <w:szCs w:val="32"/>
          <w:lang w:val="en-US" w:eastAsia="zh-CN"/>
        </w:rPr>
        <w:t>20</w:t>
      </w:r>
      <w:r>
        <w:rPr>
          <w:rStyle w:val="7"/>
          <w:rFonts w:hint="eastAsia" w:ascii="仿宋_GB2312" w:hAnsi="华文仿宋" w:eastAsia="仿宋_GB2312" w:cs="宋体"/>
          <w:bCs/>
          <w:color w:val="000000"/>
          <w:kern w:val="0"/>
          <w:sz w:val="32"/>
          <w:szCs w:val="32"/>
        </w:rPr>
        <w:t>年12月31日，融安县</w:t>
      </w:r>
      <w:r>
        <w:rPr>
          <w:rStyle w:val="7"/>
          <w:rFonts w:hint="eastAsia" w:ascii="仿宋_GB2312" w:hAnsi="华文仿宋" w:eastAsia="仿宋_GB2312" w:cs="宋体"/>
          <w:bCs/>
          <w:color w:val="000000"/>
          <w:kern w:val="0"/>
          <w:sz w:val="32"/>
          <w:szCs w:val="32"/>
          <w:lang w:eastAsia="zh-CN"/>
        </w:rPr>
        <w:t>农业科学研究所</w:t>
      </w:r>
      <w:r>
        <w:rPr>
          <w:rStyle w:val="7"/>
          <w:rFonts w:hint="eastAsia" w:ascii="仿宋_GB2312" w:hAnsi="华文仿宋" w:eastAsia="仿宋_GB2312" w:cs="宋体"/>
          <w:bCs/>
          <w:color w:val="000000"/>
          <w:kern w:val="0"/>
          <w:sz w:val="32"/>
          <w:szCs w:val="32"/>
        </w:rPr>
        <w:t>部门资产账面价值共计</w:t>
      </w:r>
      <w:r>
        <w:rPr>
          <w:rStyle w:val="7"/>
          <w:rFonts w:hint="eastAsia" w:ascii="仿宋_GB2312" w:hAnsi="华文仿宋" w:eastAsia="仿宋_GB2312" w:cs="宋体"/>
          <w:bCs/>
          <w:color w:val="000000"/>
          <w:kern w:val="0"/>
          <w:sz w:val="32"/>
          <w:szCs w:val="32"/>
          <w:lang w:val="en-US" w:eastAsia="zh-CN"/>
        </w:rPr>
        <w:t>2.102</w:t>
      </w:r>
      <w:r>
        <w:rPr>
          <w:rStyle w:val="7"/>
          <w:rFonts w:hint="eastAsia" w:ascii="仿宋_GB2312" w:hAnsi="华文仿宋" w:eastAsia="仿宋_GB2312" w:cs="宋体"/>
          <w:bCs/>
          <w:color w:val="000000"/>
          <w:kern w:val="0"/>
          <w:sz w:val="32"/>
          <w:szCs w:val="32"/>
        </w:rPr>
        <w:t>万元，本部门核定公务用车编制</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辆，实有车辆</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辆，账面价值200万以上专用设备</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台（套）</w:t>
      </w:r>
    </w:p>
    <w:p>
      <w:pPr>
        <w:tabs>
          <w:tab w:val="center" w:pos="4475"/>
        </w:tabs>
        <w:spacing w:line="360" w:lineRule="auto"/>
        <w:ind w:firstLine="645"/>
        <w:textAlignment w:val="auto"/>
        <w:rPr>
          <w:rStyle w:val="7"/>
          <w:rFonts w:ascii="楷体_GB2312" w:hAnsi="华文仿宋" w:eastAsia="楷体_GB2312"/>
          <w:b/>
          <w:color w:val="000000"/>
          <w:sz w:val="32"/>
          <w:szCs w:val="32"/>
        </w:rPr>
      </w:pPr>
      <w:r>
        <w:rPr>
          <w:rStyle w:val="7"/>
          <w:rFonts w:ascii="楷体_GB2312" w:hAnsi="华文仿宋" w:eastAsia="楷体_GB2312"/>
          <w:b/>
          <w:color w:val="000000"/>
          <w:sz w:val="32"/>
          <w:szCs w:val="32"/>
        </w:rPr>
        <w:t>（</w:t>
      </w:r>
      <w:r>
        <w:rPr>
          <w:rStyle w:val="7"/>
          <w:rFonts w:hint="eastAsia" w:ascii="楷体_GB2312" w:hAnsi="华文仿宋" w:eastAsia="楷体_GB2312"/>
          <w:b/>
          <w:color w:val="000000"/>
          <w:sz w:val="32"/>
          <w:szCs w:val="32"/>
        </w:rPr>
        <w:t>五</w:t>
      </w:r>
      <w:r>
        <w:rPr>
          <w:rStyle w:val="7"/>
          <w:rFonts w:ascii="楷体_GB2312" w:hAnsi="华文仿宋" w:eastAsia="楷体_GB2312"/>
          <w:b/>
          <w:color w:val="000000"/>
          <w:sz w:val="32"/>
          <w:szCs w:val="32"/>
        </w:rPr>
        <w:t>）重点项目预算绩效目标等情况说明</w:t>
      </w:r>
    </w:p>
    <w:p>
      <w:pPr>
        <w:spacing w:line="360" w:lineRule="auto"/>
        <w:ind w:firstLine="640" w:firstLineChars="200"/>
        <w:textAlignment w:val="auto"/>
        <w:rPr>
          <w:rStyle w:val="7"/>
          <w:rFonts w:ascii="仿宋_GB2312" w:hAnsi="华文仿宋" w:eastAsia="仿宋_GB2312"/>
          <w:sz w:val="32"/>
          <w:szCs w:val="32"/>
        </w:rPr>
      </w:pPr>
      <w:r>
        <w:rPr>
          <w:rStyle w:val="7"/>
          <w:rFonts w:ascii="仿宋_GB2312" w:hAnsi="华文仿宋" w:eastAsia="仿宋_GB2312" w:cs="宋体"/>
          <w:bCs/>
          <w:color w:val="000000"/>
          <w:kern w:val="0"/>
          <w:sz w:val="32"/>
          <w:szCs w:val="32"/>
        </w:rPr>
        <w:t>202</w:t>
      </w:r>
      <w:r>
        <w:rPr>
          <w:rStyle w:val="7"/>
          <w:rFonts w:hint="eastAsia" w:ascii="仿宋_GB2312" w:hAnsi="华文仿宋" w:eastAsia="仿宋_GB2312" w:cs="宋体"/>
          <w:bCs/>
          <w:color w:val="000000"/>
          <w:kern w:val="0"/>
          <w:sz w:val="32"/>
          <w:szCs w:val="32"/>
          <w:lang w:val="en-US" w:eastAsia="zh-CN"/>
        </w:rPr>
        <w:t>1</w:t>
      </w:r>
      <w:r>
        <w:rPr>
          <w:rStyle w:val="7"/>
          <w:rFonts w:ascii="仿宋_GB2312" w:hAnsi="华文仿宋" w:eastAsia="仿宋_GB2312" w:cs="宋体"/>
          <w:bCs/>
          <w:color w:val="000000"/>
          <w:kern w:val="0"/>
          <w:sz w:val="32"/>
          <w:szCs w:val="32"/>
        </w:rPr>
        <w:t>年纳入预算绩效目标管理的项目有</w:t>
      </w:r>
      <w:r>
        <w:rPr>
          <w:rStyle w:val="7"/>
          <w:rFonts w:hint="eastAsia" w:ascii="仿宋_GB2312" w:hAnsi="华文仿宋" w:eastAsia="仿宋_GB2312" w:cs="宋体"/>
          <w:bCs/>
          <w:color w:val="000000"/>
          <w:kern w:val="0"/>
          <w:sz w:val="32"/>
          <w:szCs w:val="32"/>
          <w:lang w:val="en-US" w:eastAsia="zh-CN"/>
        </w:rPr>
        <w:t>0</w:t>
      </w:r>
      <w:r>
        <w:rPr>
          <w:rStyle w:val="7"/>
          <w:rFonts w:ascii="仿宋_GB2312" w:hAnsi="华文仿宋" w:eastAsia="仿宋_GB2312" w:cs="宋体"/>
          <w:bCs/>
          <w:color w:val="000000"/>
          <w:kern w:val="0"/>
          <w:sz w:val="32"/>
          <w:szCs w:val="32"/>
        </w:rPr>
        <w:t>个，金额</w:t>
      </w:r>
      <w:r>
        <w:rPr>
          <w:rStyle w:val="7"/>
          <w:rFonts w:hint="eastAsia" w:ascii="仿宋_GB2312" w:hAnsi="华文仿宋" w:eastAsia="仿宋_GB2312" w:cs="宋体"/>
          <w:bCs/>
          <w:color w:val="000000"/>
          <w:kern w:val="0"/>
          <w:sz w:val="32"/>
          <w:szCs w:val="32"/>
          <w:lang w:val="en-US" w:eastAsia="zh-CN"/>
        </w:rPr>
        <w:t>0</w:t>
      </w:r>
      <w:r>
        <w:rPr>
          <w:rStyle w:val="7"/>
          <w:rFonts w:ascii="仿宋_GB2312" w:hAnsi="华文仿宋" w:eastAsia="仿宋_GB2312" w:cs="宋体"/>
          <w:bCs/>
          <w:color w:val="000000"/>
          <w:kern w:val="0"/>
          <w:sz w:val="32"/>
          <w:szCs w:val="32"/>
        </w:rPr>
        <w:t>万元，涉及一般公共预算拨款支出</w:t>
      </w:r>
      <w:r>
        <w:rPr>
          <w:rStyle w:val="7"/>
          <w:rFonts w:hint="eastAsia" w:ascii="仿宋_GB2312" w:hAnsi="华文仿宋" w:eastAsia="仿宋_GB2312" w:cs="宋体"/>
          <w:bCs/>
          <w:color w:val="000000"/>
          <w:kern w:val="0"/>
          <w:sz w:val="32"/>
          <w:szCs w:val="32"/>
          <w:lang w:val="en-US" w:eastAsia="zh-CN"/>
        </w:rPr>
        <w:t>0</w:t>
      </w:r>
      <w:r>
        <w:rPr>
          <w:rStyle w:val="7"/>
          <w:rFonts w:ascii="仿宋_GB2312" w:hAnsi="华文仿宋" w:eastAsia="仿宋_GB2312" w:cs="宋体"/>
          <w:bCs/>
          <w:color w:val="000000"/>
          <w:kern w:val="0"/>
          <w:sz w:val="32"/>
          <w:szCs w:val="32"/>
        </w:rPr>
        <w:t>万元。</w:t>
      </w:r>
    </w:p>
    <w:p>
      <w:pPr>
        <w:snapToGrid w:val="0"/>
        <w:spacing w:line="360" w:lineRule="auto"/>
        <w:ind w:right="-218" w:rightChars="-104"/>
        <w:jc w:val="center"/>
        <w:textAlignment w:val="auto"/>
        <w:rPr>
          <w:rStyle w:val="6"/>
          <w:rFonts w:ascii="仿宋_GB2312" w:hAnsi="华文仿宋" w:eastAsia="仿宋_GB2312"/>
          <w:color w:val="000000"/>
          <w:sz w:val="32"/>
          <w:szCs w:val="32"/>
          <w:highlight w:val="yellow"/>
        </w:rPr>
      </w:pPr>
      <w:r>
        <w:rPr>
          <w:rStyle w:val="6"/>
          <w:rFonts w:hint="eastAsia" w:ascii="仿宋_GB2312" w:hAnsi="华文仿宋" w:eastAsia="仿宋_GB2312"/>
          <w:color w:val="000000"/>
          <w:sz w:val="32"/>
          <w:szCs w:val="32"/>
          <w:highlight w:val="yellow"/>
        </w:rPr>
        <w:t xml:space="preserve"> </w:t>
      </w:r>
      <w:r>
        <w:rPr>
          <w:rStyle w:val="6"/>
          <w:rFonts w:ascii="仿宋_GB2312" w:hAnsi="华文仿宋" w:eastAsia="仿宋_GB2312"/>
          <w:color w:val="000000"/>
          <w:sz w:val="32"/>
          <w:szCs w:val="32"/>
          <w:highlight w:val="yellow"/>
        </w:rPr>
        <w:t>第四部分：名词解释</w:t>
      </w:r>
    </w:p>
    <w:p>
      <w:pPr>
        <w:spacing w:line="360" w:lineRule="auto"/>
        <w:ind w:firstLine="1606" w:firstLineChars="5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一、财政拨款收入</w:t>
      </w:r>
      <w:r>
        <w:rPr>
          <w:rStyle w:val="7"/>
          <w:rFonts w:ascii="仿宋_GB2312" w:hAnsi="华文仿宋" w:eastAsia="仿宋_GB2312" w:cs="宋体"/>
          <w:bCs/>
          <w:color w:val="000000"/>
          <w:kern w:val="0"/>
          <w:sz w:val="32"/>
          <w:szCs w:val="32"/>
        </w:rPr>
        <w:t xml:space="preserve">：指县本级财政部门当年拨付的资金。 </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二、事业收入</w:t>
      </w:r>
      <w:r>
        <w:rPr>
          <w:rStyle w:val="7"/>
          <w:rFonts w:ascii="仿宋_GB2312" w:hAnsi="华文仿宋" w:eastAsia="仿宋_GB2312" w:cs="宋体"/>
          <w:bCs/>
          <w:color w:val="000000"/>
          <w:kern w:val="0"/>
          <w:sz w:val="32"/>
          <w:szCs w:val="32"/>
        </w:rPr>
        <w:t>：指事业单位开展专业业务活动及辅助活动所取得的收入。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三、经营收入</w:t>
      </w:r>
      <w:r>
        <w:rPr>
          <w:rStyle w:val="7"/>
          <w:rFonts w:ascii="仿宋_GB2312" w:hAnsi="华文仿宋" w:eastAsia="仿宋_GB2312" w:cs="宋体"/>
          <w:bCs/>
          <w:color w:val="000000"/>
          <w:kern w:val="0"/>
          <w:sz w:val="32"/>
          <w:szCs w:val="32"/>
        </w:rPr>
        <w:t>：指事业单位在专业业务活动及其辅助活动之外开展非独立核算经营活动取得的收入。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四、其他收入</w:t>
      </w:r>
      <w:r>
        <w:rPr>
          <w:rStyle w:val="7"/>
          <w:rFonts w:ascii="仿宋_GB2312" w:hAnsi="华文仿宋" w:eastAsia="仿宋_GB2312" w:cs="宋体"/>
          <w:bCs/>
          <w:color w:val="000000"/>
          <w:kern w:val="0"/>
          <w:sz w:val="32"/>
          <w:szCs w:val="32"/>
        </w:rPr>
        <w:t>：指除上述“财政拨款收入”“事业收入”“经营收入”等以外的收入。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五、上年结转</w:t>
      </w:r>
      <w:r>
        <w:rPr>
          <w:rStyle w:val="7"/>
          <w:rFonts w:ascii="仿宋_GB2312" w:hAnsi="华文仿宋" w:eastAsia="仿宋_GB2312" w:cs="宋体"/>
          <w:bCs/>
          <w:color w:val="000000"/>
          <w:kern w:val="0"/>
          <w:sz w:val="32"/>
          <w:szCs w:val="32"/>
        </w:rPr>
        <w:t>：指以前年度尚未完成，按有关规定结转到本年继续使用的资金。</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六、基本支出</w:t>
      </w:r>
      <w:r>
        <w:rPr>
          <w:rStyle w:val="7"/>
          <w:rFonts w:ascii="仿宋_GB2312" w:hAnsi="华文仿宋" w:eastAsia="仿宋_GB2312" w:cs="宋体"/>
          <w:bCs/>
          <w:color w:val="000000"/>
          <w:kern w:val="0"/>
          <w:sz w:val="32"/>
          <w:szCs w:val="32"/>
        </w:rPr>
        <w:t>：指为保障机构正常运转、完成日常工作任务而发生的人员支出和公用支出。</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七、项目支出</w:t>
      </w:r>
      <w:r>
        <w:rPr>
          <w:rStyle w:val="7"/>
          <w:rFonts w:ascii="仿宋_GB2312" w:hAnsi="华文仿宋" w:eastAsia="仿宋_GB2312" w:cs="宋体"/>
          <w:bCs/>
          <w:color w:val="000000"/>
          <w:kern w:val="0"/>
          <w:sz w:val="32"/>
          <w:szCs w:val="32"/>
        </w:rPr>
        <w:t xml:space="preserve">：指在基本支出之外为完成特定行政任务和事业发展目标所发生的支出。  </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八、经营支出</w:t>
      </w:r>
      <w:r>
        <w:rPr>
          <w:rStyle w:val="7"/>
          <w:rFonts w:ascii="仿宋_GB2312" w:hAnsi="华文仿宋" w:eastAsia="仿宋_GB2312" w:cs="宋体"/>
          <w:bCs/>
          <w:color w:val="000000"/>
          <w:kern w:val="0"/>
          <w:sz w:val="32"/>
          <w:szCs w:val="32"/>
        </w:rPr>
        <w:t>：指事业单位在专业业务活动及其辅助活动之外开展非独立核算经营活动发生的支出。</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九、“三公”经费</w:t>
      </w:r>
      <w:r>
        <w:rPr>
          <w:rStyle w:val="7"/>
          <w:rFonts w:ascii="仿宋_GB2312" w:hAnsi="华文仿宋" w:eastAsia="仿宋_GB2312" w:cs="宋体"/>
          <w:bCs/>
          <w:color w:val="000000"/>
          <w:kern w:val="0"/>
          <w:sz w:val="32"/>
          <w:szCs w:val="32"/>
        </w:rPr>
        <w:t>：因公出国（境）费、公务用车购置及运行费和公务接待费简称为“三公”。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360" w:lineRule="auto"/>
        <w:ind w:firstLine="643" w:firstLineChars="200"/>
        <w:textAlignment w:val="auto"/>
        <w:rPr>
          <w:rStyle w:val="7"/>
          <w:rFonts w:ascii="仿宋_GB2312" w:hAnsi="华文仿宋" w:eastAsia="仿宋_GB2312"/>
          <w:color w:val="FF0000"/>
          <w:sz w:val="32"/>
          <w:szCs w:val="32"/>
        </w:rPr>
      </w:pPr>
      <w:r>
        <w:rPr>
          <w:rStyle w:val="7"/>
          <w:rFonts w:ascii="黑体" w:hAnsi="黑体" w:eastAsia="黑体" w:cs="黑体"/>
          <w:b/>
          <w:bCs/>
          <w:color w:val="000000"/>
          <w:kern w:val="0"/>
          <w:sz w:val="32"/>
          <w:szCs w:val="32"/>
        </w:rPr>
        <w:t>十、机关运行经费</w:t>
      </w:r>
      <w:r>
        <w:rPr>
          <w:rStyle w:val="7"/>
          <w:rFonts w:ascii="仿宋_GB2312" w:hAnsi="华文仿宋" w:eastAsia="仿宋_GB2312" w:cs="宋体"/>
          <w:bCs/>
          <w:color w:val="000000"/>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3000509000000000000"/>
    <w:charset w:val="86"/>
    <w:family w:val="script"/>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margin" w:hAnchor="text" w:xAlign="center" w:y="1"/>
      <w:rPr>
        <w:rStyle w:val="9"/>
      </w:rPr>
    </w:pPr>
  </w:p>
  <w:p>
    <w:pPr>
      <w:pStyle w:val="15"/>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margin" w:hAnchor="text" w:xAlign="center" w:y="1"/>
      <w:rPr>
        <w:rStyle w:val="9"/>
      </w:rPr>
    </w:pPr>
  </w:p>
  <w:p>
    <w:pPr>
      <w:pStyle w:val="15"/>
      <w:rPr>
        <w:rStyle w:val="7"/>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21EA8F"/>
    <w:multiLevelType w:val="singleLevel"/>
    <w:tmpl w:val="6021EA8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787DF7"/>
    <w:rsid w:val="0007105C"/>
    <w:rsid w:val="00221DDE"/>
    <w:rsid w:val="002361D8"/>
    <w:rsid w:val="00266BFB"/>
    <w:rsid w:val="002F0D75"/>
    <w:rsid w:val="003545A1"/>
    <w:rsid w:val="004C4588"/>
    <w:rsid w:val="005E498B"/>
    <w:rsid w:val="006725D3"/>
    <w:rsid w:val="006B4412"/>
    <w:rsid w:val="00787DF7"/>
    <w:rsid w:val="007C3429"/>
    <w:rsid w:val="008C11BC"/>
    <w:rsid w:val="00A84931"/>
    <w:rsid w:val="00C903C1"/>
    <w:rsid w:val="00CD1928"/>
    <w:rsid w:val="00D21DAA"/>
    <w:rsid w:val="00EA7F8E"/>
    <w:rsid w:val="00F34D94"/>
    <w:rsid w:val="00F82680"/>
    <w:rsid w:val="01147AD7"/>
    <w:rsid w:val="03731F63"/>
    <w:rsid w:val="03737FAB"/>
    <w:rsid w:val="03F44C66"/>
    <w:rsid w:val="041B1BD1"/>
    <w:rsid w:val="045451C4"/>
    <w:rsid w:val="051C0751"/>
    <w:rsid w:val="05A15E2A"/>
    <w:rsid w:val="06910A0A"/>
    <w:rsid w:val="079748A4"/>
    <w:rsid w:val="085A1411"/>
    <w:rsid w:val="095B7855"/>
    <w:rsid w:val="0C392BAA"/>
    <w:rsid w:val="0C847F6F"/>
    <w:rsid w:val="0CF864AE"/>
    <w:rsid w:val="0EAE755B"/>
    <w:rsid w:val="0EDE4D83"/>
    <w:rsid w:val="0F271502"/>
    <w:rsid w:val="0F3935C5"/>
    <w:rsid w:val="10DE4E7D"/>
    <w:rsid w:val="118A2A38"/>
    <w:rsid w:val="14372B7E"/>
    <w:rsid w:val="146354E5"/>
    <w:rsid w:val="160C1AB3"/>
    <w:rsid w:val="17DA3952"/>
    <w:rsid w:val="19436310"/>
    <w:rsid w:val="199A122B"/>
    <w:rsid w:val="19CD3C95"/>
    <w:rsid w:val="1A106642"/>
    <w:rsid w:val="1A886A5E"/>
    <w:rsid w:val="1BD80BB9"/>
    <w:rsid w:val="1C452670"/>
    <w:rsid w:val="1D445CBF"/>
    <w:rsid w:val="1D7A5D5D"/>
    <w:rsid w:val="1E433993"/>
    <w:rsid w:val="1FFA456A"/>
    <w:rsid w:val="20173445"/>
    <w:rsid w:val="20FF7A34"/>
    <w:rsid w:val="21C13211"/>
    <w:rsid w:val="228F543E"/>
    <w:rsid w:val="231222EC"/>
    <w:rsid w:val="242F66A2"/>
    <w:rsid w:val="24965A7E"/>
    <w:rsid w:val="24D361E9"/>
    <w:rsid w:val="24E02E97"/>
    <w:rsid w:val="283C0657"/>
    <w:rsid w:val="297E77B0"/>
    <w:rsid w:val="2A7539E3"/>
    <w:rsid w:val="2AFC2D44"/>
    <w:rsid w:val="2C4D5C93"/>
    <w:rsid w:val="2C8C08A1"/>
    <w:rsid w:val="2CA73883"/>
    <w:rsid w:val="2D1C37FD"/>
    <w:rsid w:val="2F22535C"/>
    <w:rsid w:val="3072679B"/>
    <w:rsid w:val="35EB3CD5"/>
    <w:rsid w:val="38F254DB"/>
    <w:rsid w:val="39C30C97"/>
    <w:rsid w:val="3BA616C1"/>
    <w:rsid w:val="3BAA6FA7"/>
    <w:rsid w:val="3CF013A4"/>
    <w:rsid w:val="3D8147F7"/>
    <w:rsid w:val="3F680828"/>
    <w:rsid w:val="3F887006"/>
    <w:rsid w:val="405E6AB2"/>
    <w:rsid w:val="40FA1F24"/>
    <w:rsid w:val="43D66914"/>
    <w:rsid w:val="462655A8"/>
    <w:rsid w:val="48AE2112"/>
    <w:rsid w:val="492444A0"/>
    <w:rsid w:val="493F1D65"/>
    <w:rsid w:val="49E81282"/>
    <w:rsid w:val="4C370186"/>
    <w:rsid w:val="4D17646B"/>
    <w:rsid w:val="4D6F3D91"/>
    <w:rsid w:val="4FAB56BC"/>
    <w:rsid w:val="4FFF1B02"/>
    <w:rsid w:val="50B139CB"/>
    <w:rsid w:val="52F96B1E"/>
    <w:rsid w:val="53EC3799"/>
    <w:rsid w:val="541B54E8"/>
    <w:rsid w:val="545A420D"/>
    <w:rsid w:val="55720BDC"/>
    <w:rsid w:val="55C76394"/>
    <w:rsid w:val="567A595D"/>
    <w:rsid w:val="596264F9"/>
    <w:rsid w:val="59821534"/>
    <w:rsid w:val="59BD5938"/>
    <w:rsid w:val="603B791C"/>
    <w:rsid w:val="605334DC"/>
    <w:rsid w:val="606A4C41"/>
    <w:rsid w:val="62525358"/>
    <w:rsid w:val="63FC4B54"/>
    <w:rsid w:val="64540D8C"/>
    <w:rsid w:val="651F2988"/>
    <w:rsid w:val="6A05568C"/>
    <w:rsid w:val="6AC956CC"/>
    <w:rsid w:val="6C6F6E02"/>
    <w:rsid w:val="6F1E04D7"/>
    <w:rsid w:val="6F374DCA"/>
    <w:rsid w:val="71047D09"/>
    <w:rsid w:val="72D678FD"/>
    <w:rsid w:val="749640BB"/>
    <w:rsid w:val="75F82F04"/>
    <w:rsid w:val="76A24D39"/>
    <w:rsid w:val="773A70F4"/>
    <w:rsid w:val="774D1132"/>
    <w:rsid w:val="7754138C"/>
    <w:rsid w:val="77647AF0"/>
    <w:rsid w:val="77FA7C47"/>
    <w:rsid w:val="782B25A9"/>
    <w:rsid w:val="7867198C"/>
    <w:rsid w:val="7D6122CB"/>
    <w:rsid w:val="7D815F2A"/>
    <w:rsid w:val="7D980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18"/>
    <w:unhideWhenUsed/>
    <w:qFormat/>
    <w:uiPriority w:val="99"/>
    <w:pPr>
      <w:tabs>
        <w:tab w:val="center" w:pos="4153"/>
        <w:tab w:val="right" w:pos="8306"/>
      </w:tabs>
      <w:snapToGrid w:val="0"/>
      <w:jc w:val="left"/>
    </w:pPr>
    <w:rPr>
      <w:sz w:val="18"/>
      <w:szCs w:val="18"/>
    </w:rPr>
  </w:style>
  <w:style w:type="paragraph" w:styleId="3">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NormalCharacter"/>
    <w:semiHidden/>
    <w:qFormat/>
    <w:uiPriority w:val="0"/>
  </w:style>
  <w:style w:type="table" w:customStyle="1" w:styleId="8">
    <w:name w:val="TableNormal"/>
    <w:semiHidden/>
    <w:qFormat/>
    <w:uiPriority w:val="0"/>
    <w:tblPr>
      <w:tblCellMar>
        <w:top w:w="0" w:type="dxa"/>
        <w:left w:w="0" w:type="dxa"/>
        <w:bottom w:w="0" w:type="dxa"/>
        <w:right w:w="0" w:type="dxa"/>
      </w:tblCellMar>
    </w:tblPr>
  </w:style>
  <w:style w:type="character" w:customStyle="1" w:styleId="9">
    <w:name w:val="PageNumber"/>
    <w:basedOn w:val="7"/>
    <w:qFormat/>
    <w:uiPriority w:val="0"/>
  </w:style>
  <w:style w:type="character" w:customStyle="1" w:styleId="10">
    <w:name w:val="UserStyle_0"/>
    <w:link w:val="11"/>
    <w:qFormat/>
    <w:uiPriority w:val="0"/>
    <w:rPr>
      <w:kern w:val="2"/>
      <w:sz w:val="18"/>
      <w:szCs w:val="18"/>
    </w:rPr>
  </w:style>
  <w:style w:type="paragraph" w:customStyle="1" w:styleId="11">
    <w:name w:val="Acetate"/>
    <w:basedOn w:val="1"/>
    <w:link w:val="10"/>
    <w:qFormat/>
    <w:uiPriority w:val="0"/>
    <w:rPr>
      <w:sz w:val="18"/>
      <w:szCs w:val="18"/>
    </w:rPr>
  </w:style>
  <w:style w:type="character" w:customStyle="1" w:styleId="12">
    <w:name w:val="UserStyle_1"/>
    <w:link w:val="13"/>
    <w:qFormat/>
    <w:uiPriority w:val="0"/>
    <w:rPr>
      <w:kern w:val="2"/>
      <w:sz w:val="18"/>
      <w:szCs w:val="18"/>
    </w:rPr>
  </w:style>
  <w:style w:type="paragraph" w:customStyle="1" w:styleId="13">
    <w:name w:val="Header"/>
    <w:basedOn w:val="1"/>
    <w:link w:val="12"/>
    <w:qFormat/>
    <w:uiPriority w:val="0"/>
    <w:pPr>
      <w:pBdr>
        <w:bottom w:val="single" w:color="000000" w:sz="6" w:space="1"/>
      </w:pBdr>
      <w:tabs>
        <w:tab w:val="center" w:pos="4153"/>
        <w:tab w:val="right" w:pos="8306"/>
      </w:tabs>
      <w:snapToGrid w:val="0"/>
      <w:jc w:val="center"/>
    </w:pPr>
    <w:rPr>
      <w:sz w:val="18"/>
      <w:szCs w:val="18"/>
    </w:rPr>
  </w:style>
  <w:style w:type="paragraph" w:customStyle="1" w:styleId="14">
    <w:name w:val="HtmlNormal"/>
    <w:basedOn w:val="1"/>
    <w:qFormat/>
    <w:uiPriority w:val="0"/>
    <w:pPr>
      <w:spacing w:before="100" w:beforeAutospacing="1" w:after="100" w:afterAutospacing="1"/>
      <w:jc w:val="left"/>
    </w:pPr>
    <w:rPr>
      <w:rFonts w:ascii="宋体" w:hAnsi="宋体"/>
      <w:kern w:val="0"/>
      <w:sz w:val="24"/>
    </w:rPr>
  </w:style>
  <w:style w:type="paragraph" w:customStyle="1" w:styleId="15">
    <w:name w:val="Footer"/>
    <w:basedOn w:val="1"/>
    <w:qFormat/>
    <w:uiPriority w:val="0"/>
    <w:pPr>
      <w:tabs>
        <w:tab w:val="center" w:pos="4153"/>
        <w:tab w:val="right" w:pos="8306"/>
      </w:tabs>
      <w:snapToGrid w:val="0"/>
      <w:jc w:val="left"/>
    </w:pPr>
    <w:rPr>
      <w:sz w:val="18"/>
      <w:szCs w:val="18"/>
    </w:rPr>
  </w:style>
  <w:style w:type="paragraph" w:customStyle="1" w:styleId="16">
    <w:name w:val="UserStyle_2"/>
    <w:basedOn w:val="1"/>
    <w:qFormat/>
    <w:uiPriority w:val="0"/>
    <w:rPr>
      <w:szCs w:val="21"/>
    </w:rPr>
  </w:style>
  <w:style w:type="character" w:customStyle="1" w:styleId="17">
    <w:name w:val="页眉 Char"/>
    <w:basedOn w:val="5"/>
    <w:link w:val="3"/>
    <w:semiHidden/>
    <w:qFormat/>
    <w:uiPriority w:val="99"/>
    <w:rPr>
      <w:kern w:val="2"/>
      <w:sz w:val="18"/>
      <w:szCs w:val="18"/>
    </w:rPr>
  </w:style>
  <w:style w:type="character" w:customStyle="1" w:styleId="18">
    <w:name w:val="页脚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747</Words>
  <Characters>4262</Characters>
  <Lines>35</Lines>
  <Paragraphs>9</Paragraphs>
  <TotalTime>5</TotalTime>
  <ScaleCrop>false</ScaleCrop>
  <LinksUpToDate>false</LinksUpToDate>
  <CharactersWithSpaces>5000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2020-04-15T06:50:00Z</dcterms:created>
  <dc:creator>Administrator</dc:creator>
  <cp:lastModifiedBy>Administrator</cp:lastModifiedBy>
  <dcterms:modified xsi:type="dcterms:W3CDTF">2021-02-21T03:53:52Z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