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39" w:rsidRDefault="00F91339" w:rsidP="00F91339">
      <w:pPr>
        <w:jc w:val="left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91339" w:rsidRDefault="00F91339" w:rsidP="00F91339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/>
        </w:rPr>
        <w:t>宣告失效的县人民政府规范性文件目录</w:t>
      </w:r>
    </w:p>
    <w:tbl>
      <w:tblPr>
        <w:tblW w:w="1374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701"/>
        <w:gridCol w:w="5387"/>
        <w:gridCol w:w="1417"/>
        <w:gridCol w:w="2962"/>
        <w:gridCol w:w="1575"/>
      </w:tblGrid>
      <w:tr w:rsidR="00F91339" w:rsidTr="006D6B94">
        <w:trPr>
          <w:trHeight w:val="559"/>
          <w:tblHeader/>
        </w:trPr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文件名称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发布时间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废止的依据和理由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主管部门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融政规〔2017〕1号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《融安县土壤污染防治工作方案》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2017.10.30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融安生态环境局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融政规〔2018〕14号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《融安县2018年度大气污染防治实施计划》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2018.08.18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融安生态环境局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融政规〔2019〕3号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《融安县大气污染防治攻坚三年作战方案（2018－2020年）》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2019.03.28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融安生态环境局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融政规〔2019〕4号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《融安县水污染防治攻坚三年作战方案（2018-2020年）》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2019.03.28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融安生态环境局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融政规〔2019〕5号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《融安县土壤污染防治攻坚三年作战方案（2018-2020年）》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2019.03.28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融安生态环境局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融政规〔2019〕13号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《融安县2019年度大气污染防治实施计划》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2019.06.20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融安生态环境局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融政规〔2020〕6号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《融安县2020年度大气污染防治攻坚实施计划》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2020.06.28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融安生态环境局</w:t>
            </w:r>
          </w:p>
        </w:tc>
      </w:tr>
      <w:tr w:rsidR="00F91339" w:rsidTr="006D6B94">
        <w:trPr>
          <w:trHeight w:val="910"/>
        </w:trPr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融政办发〔2017〕38号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《融安危险化学品安全综合治理实施方案》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2017.05.09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县应急管理局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融政发〔2004〕8号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《融安县人民政府关于印发融安县乡（镇）教育经费实行县级集中管理办法的通知》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2004.03.12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县财政局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融政发〔2015〕23号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《融安县市容市貌和环境卫生管理办法》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2015.06.30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县城市管理行政执法局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融政规〔2018〕8号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《融安县矿产资源总体规划（2016—2020年）》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2018.06.06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县自然资源和规划局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融政规〔2019〕6号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《融安县2019年征地统一年产值标准的通知》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2019.04.04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县自然资源和规划局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融政办发〔2017〕10号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《融安县整治公路货车违法超限超载行为专项行动实施方案》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2017.02.09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县交通运输局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融政办发〔2008〕38号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《融安县农村公路养护管理办法的通知》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2008.02.16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县交通运输局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融政规〔2018〕24号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《融安县农村公路养护管理办法》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2018.12.05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县交通运输局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融政规〔2018〕18号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《融安县第二期特殊教育提升计划实施方案（2017-2020年）》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2018.09.13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融政发〔2017〕4号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《融安县2017年杉木速丰林人工造林实施方案》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2017.01.25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县林业局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融政规〔2020〕5号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《融安县人工繁育陆生野生动物处置方案》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2020.07.28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县林业局</w:t>
            </w:r>
          </w:p>
        </w:tc>
      </w:tr>
      <w:tr w:rsidR="00F91339" w:rsidTr="006D6B94">
        <w:trPr>
          <w:trHeight w:val="1340"/>
        </w:trPr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融政办发〔2017〕72号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《融安县深化小型水利工程管理体制改革实施方案》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2017.08.28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县农业农村局（水利局）</w:t>
            </w:r>
          </w:p>
        </w:tc>
      </w:tr>
      <w:tr w:rsidR="00F91339" w:rsidTr="006D6B94">
        <w:trPr>
          <w:trHeight w:val="904"/>
        </w:trPr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融政办发〔2017〕73号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《融安县小型水利工程确权发证暂行办法》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2017.08.28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县农业农村局（水利局）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融政发〔2017〕18号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《融安县“十三五”产业精准扶贫发展规划（2016-2020年）》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2017.01.03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融政规〔2018〕2号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《融安县2018年扶持养殖产业项目实施方案》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2018.03.14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融政规〔2019〕16号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《融安县农产品加工集聚区建设三年（2018—2020年）行动方案》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2019.07.07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融政办发〔2017〕59号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《加快推进融安县水稻生产全程机械化实施方案》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2017.07.24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融政规〔2017〕4号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《融安县病死畜禽无害化处理工作实施方案》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2017.12.04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融政规〔2018〕17号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《融安县2018年禁渔期实施方案》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2018.08.28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融政规〔2018〕1号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《融安县2018年金桔产业发展扶持办法》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2018.02.27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pacing w:val="-11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rPr>
          <w:trHeight w:val="755"/>
        </w:trPr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融政规〔2018〕20号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《融安县畜禽养殖废弃物资源化利用工作方案（2018-2020年）》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2018.09.12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县农业农村局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融政办发〔2017〕20号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《融安县社会保险全民参保登记工作实施方案》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2017.04.21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县人力资源和社会保障局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融政规〔2018〕5号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《融安县推进医疗卫生与养老服务相结合实施方案》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2018.05.22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县卫生健康局</w:t>
            </w:r>
          </w:p>
        </w:tc>
      </w:tr>
      <w:tr w:rsidR="00F91339" w:rsidTr="006D6B94">
        <w:trPr>
          <w:trHeight w:val="904"/>
        </w:trPr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融政办发〔2005〕57号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《融安县人民政府办公室关于印发全面实行收费公示制度的通知》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2005.08.08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县发展和改革局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32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融政规〔2018〕22号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 融安县人民政府关于公布县本级“一次性告知”“只需跑一次”“一次不用跑”三张清单的通知》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2018.09.30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7"/>
                <w:sz w:val="24"/>
              </w:rPr>
              <w:t>县行政审批局</w:t>
            </w:r>
          </w:p>
        </w:tc>
      </w:tr>
      <w:tr w:rsidR="00F91339" w:rsidTr="006D6B94">
        <w:tc>
          <w:tcPr>
            <w:tcW w:w="698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融通字〔2013〕1号</w:t>
            </w:r>
          </w:p>
        </w:tc>
        <w:tc>
          <w:tcPr>
            <w:tcW w:w="538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《融安县人民政府关于开展违法建设专项清理整治的通告》</w:t>
            </w:r>
          </w:p>
        </w:tc>
        <w:tc>
          <w:tcPr>
            <w:tcW w:w="1417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2013.03.18</w:t>
            </w:r>
          </w:p>
        </w:tc>
        <w:tc>
          <w:tcPr>
            <w:tcW w:w="2962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工作任务已完成，适用期已过、不再继续施行。</w:t>
            </w:r>
          </w:p>
        </w:tc>
        <w:tc>
          <w:tcPr>
            <w:tcW w:w="1575" w:type="dxa"/>
            <w:vAlign w:val="center"/>
          </w:tcPr>
          <w:p w:rsidR="00F91339" w:rsidRDefault="00F91339" w:rsidP="006D6B9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县住房和城乡建设局</w:t>
            </w:r>
          </w:p>
        </w:tc>
      </w:tr>
    </w:tbl>
    <w:p w:rsidR="00F91339" w:rsidRDefault="00F91339" w:rsidP="00F91339">
      <w:pPr>
        <w:spacing w:line="560" w:lineRule="exact"/>
        <w:rPr>
          <w:rFonts w:ascii="仿宋_GB2312" w:eastAsia="仿宋_GB2312" w:hint="eastAsia"/>
          <w:sz w:val="28"/>
          <w:szCs w:val="28"/>
          <w:u w:val="single"/>
        </w:rPr>
      </w:pPr>
    </w:p>
    <w:p w:rsidR="00F91339" w:rsidRDefault="00F91339" w:rsidP="00F91339">
      <w:pPr>
        <w:spacing w:line="52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06548D" w:rsidRDefault="0006548D"/>
    <w:sectPr w:rsidR="0006548D">
      <w:footerReference w:type="default" r:id="rId4"/>
      <w:pgSz w:w="16838" w:h="11906" w:orient="landscape"/>
      <w:pgMar w:top="1984" w:right="1417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387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DF3871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91339" w:rsidRPr="00F91339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91339"/>
    <w:rsid w:val="0006548D"/>
    <w:rsid w:val="00DF3871"/>
    <w:rsid w:val="00F9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1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913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2021-10-22T09:31:00Z</dcterms:created>
  <dcterms:modified xsi:type="dcterms:W3CDTF">2021-10-22T09:31:00Z</dcterms:modified>
</cp:coreProperties>
</file>